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5F" w:rsidRPr="00DC2698" w:rsidRDefault="002F375F" w:rsidP="00D423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21EC">
        <w:rPr>
          <w:rFonts w:ascii="Times New Roman" w:hAnsi="Times New Roman"/>
          <w:b/>
          <w:sz w:val="24"/>
          <w:szCs w:val="24"/>
        </w:rPr>
        <w:t>Инф</w:t>
      </w:r>
      <w:r w:rsidRPr="00DC2698">
        <w:rPr>
          <w:rFonts w:ascii="Times New Roman" w:hAnsi="Times New Roman"/>
          <w:b/>
          <w:sz w:val="24"/>
          <w:szCs w:val="24"/>
        </w:rPr>
        <w:t>ормационно-аналитическая справка по результатам ГИА - 2019</w:t>
      </w:r>
    </w:p>
    <w:p w:rsidR="002F375F" w:rsidRPr="00DC2698" w:rsidRDefault="002F375F" w:rsidP="00D423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C2698">
        <w:rPr>
          <w:rFonts w:ascii="Times New Roman" w:hAnsi="Times New Roman"/>
          <w:b w:val="0"/>
          <w:sz w:val="24"/>
          <w:szCs w:val="24"/>
        </w:rPr>
        <w:t xml:space="preserve">Государственная итоговая аттестация обучающихся, освоивших основную общеобразовательную программу образовательную программу основного общего образования, с использованием принципов объективности и механизмов независимой оценки качества подготовки обучающихся определяет соответствие результатов освоения </w:t>
      </w:r>
      <w:proofErr w:type="gramStart"/>
      <w:r w:rsidRPr="00DC2698">
        <w:rPr>
          <w:rFonts w:ascii="Times New Roman" w:hAnsi="Times New Roman"/>
          <w:b w:val="0"/>
          <w:sz w:val="24"/>
          <w:szCs w:val="24"/>
        </w:rPr>
        <w:t>обучающимися</w:t>
      </w:r>
      <w:proofErr w:type="gramEnd"/>
      <w:r w:rsidRPr="00DC2698">
        <w:rPr>
          <w:rFonts w:ascii="Times New Roman" w:hAnsi="Times New Roman"/>
          <w:b w:val="0"/>
          <w:sz w:val="24"/>
          <w:szCs w:val="24"/>
        </w:rPr>
        <w:t xml:space="preserve"> основной образовательной программы соответствующим требованиям государственного образовательного стандарта.  </w:t>
      </w:r>
    </w:p>
    <w:p w:rsidR="002F375F" w:rsidRPr="00DC2698" w:rsidRDefault="002F375F" w:rsidP="00D423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DC2698">
        <w:rPr>
          <w:rFonts w:ascii="Times New Roman" w:hAnsi="Times New Roman"/>
          <w:b w:val="0"/>
          <w:sz w:val="24"/>
          <w:szCs w:val="24"/>
        </w:rPr>
        <w:t>В целях обеспечения эффективной подготовки обучающихся к государственной итоговой аттестации по образовательным программам основного общего образования в 2018 – 2019 учебном году был издан приказ по МБОУ «ООШ № 12» АГО от 04.10.2018 г. 194 - о/</w:t>
      </w:r>
      <w:proofErr w:type="spellStart"/>
      <w:r w:rsidRPr="00DC2698">
        <w:rPr>
          <w:rFonts w:ascii="Times New Roman" w:hAnsi="Times New Roman"/>
          <w:b w:val="0"/>
          <w:sz w:val="24"/>
          <w:szCs w:val="24"/>
        </w:rPr>
        <w:t>д</w:t>
      </w:r>
      <w:proofErr w:type="spellEnd"/>
      <w:r w:rsidRPr="00DC2698">
        <w:rPr>
          <w:rFonts w:ascii="Times New Roman" w:hAnsi="Times New Roman"/>
          <w:b w:val="0"/>
          <w:sz w:val="24"/>
          <w:szCs w:val="24"/>
        </w:rPr>
        <w:t xml:space="preserve"> «Об утверждении дорожной карты подготовки к государственной итоговой аттестации по образовательным программам основного общего образования в МБОУ «ООШ №12» АГО в 2018-2019 учебном году», собраны</w:t>
      </w:r>
      <w:proofErr w:type="gramEnd"/>
      <w:r w:rsidRPr="00DC2698">
        <w:rPr>
          <w:rFonts w:ascii="Times New Roman" w:hAnsi="Times New Roman"/>
          <w:b w:val="0"/>
          <w:sz w:val="24"/>
          <w:szCs w:val="24"/>
        </w:rPr>
        <w:t xml:space="preserve"> и систематизированы нормативные документы Министерства Просвещения РФ, Министерства образования и молодежной политики Свердловской области, Управления образованием </w:t>
      </w:r>
      <w:proofErr w:type="spellStart"/>
      <w:r w:rsidRPr="00DC2698">
        <w:rPr>
          <w:rFonts w:ascii="Times New Roman" w:hAnsi="Times New Roman"/>
          <w:b w:val="0"/>
          <w:sz w:val="24"/>
          <w:szCs w:val="24"/>
        </w:rPr>
        <w:t>Асбестовского</w:t>
      </w:r>
      <w:proofErr w:type="spellEnd"/>
      <w:r w:rsidRPr="00DC2698">
        <w:rPr>
          <w:rFonts w:ascii="Times New Roman" w:hAnsi="Times New Roman"/>
          <w:b w:val="0"/>
          <w:sz w:val="24"/>
          <w:szCs w:val="24"/>
        </w:rPr>
        <w:t xml:space="preserve"> городского округа, регламентирующие проведение государственной итоговой аттестации по образовательным программам основного общего образования в 2019 году. Администрацией школы и классными руководителями выпускных классов были проведены родительские собрания и классные часы по вопросам организации и проведения государственной итоговой аттестации в 2019 году.  Ознакомление участников образовательного процесса с нормативными документами, регламентирующими вопросы проведения государственной итоговой аттестации по образовательным программам основного общего образования, было организовано через информационные стенды и школьный сайт. Информированность педагогов с документами проходила своевременно через совещания при директоре школы и заседания ШМО. </w:t>
      </w:r>
    </w:p>
    <w:p w:rsidR="002F375F" w:rsidRPr="00DC2698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В соответствии с планом </w:t>
      </w:r>
      <w:proofErr w:type="spellStart"/>
      <w:r w:rsidRPr="00DC2698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DC2698">
        <w:rPr>
          <w:rFonts w:ascii="Times New Roman" w:hAnsi="Times New Roman"/>
          <w:sz w:val="24"/>
          <w:szCs w:val="24"/>
        </w:rPr>
        <w:t xml:space="preserve"> контроля администрацией школы был проведен ряд тематических проверок, проанализирована работа по следующим показателям: </w:t>
      </w:r>
    </w:p>
    <w:p w:rsidR="002F375F" w:rsidRPr="00DC2698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- соответствие календарно-тематического планирования рабочей программы учителя образовательному стандарту;</w:t>
      </w:r>
    </w:p>
    <w:p w:rsidR="002F375F" w:rsidRPr="00DC2698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- выполнение рабочей программы учителя;</w:t>
      </w:r>
    </w:p>
    <w:p w:rsidR="002F375F" w:rsidRPr="00DC2698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- организация повторения учебного материала;</w:t>
      </w:r>
    </w:p>
    <w:p w:rsidR="002F375F" w:rsidRPr="00DC2698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- выполнение указаний к ведению классного журнала, дневников обучающихся.</w:t>
      </w:r>
    </w:p>
    <w:p w:rsidR="002F375F" w:rsidRPr="00DC2698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Администрацией школы было организовано проведение диагностических контрольных работ по математике, русскому языку, литературе, химии, биологии, обществознанию, физике, географии, информатике и ИКТ, истории, английскому языку; репетиция итогового собеседования по русскому языку; участие в репетиционном тестировании по математике и в апробации итогового собеседования по русскому языку. Работы на уровне школы проводились в форме, приближенной к процедуре проведения экзаменов: обучающиеся были распределены по аудиториям, в каждой из которых находилось по 15 участников и 2 организатора, использовались </w:t>
      </w:r>
      <w:proofErr w:type="spellStart"/>
      <w:r w:rsidRPr="00DC2698">
        <w:rPr>
          <w:rFonts w:ascii="Times New Roman" w:hAnsi="Times New Roman"/>
          <w:sz w:val="24"/>
          <w:szCs w:val="24"/>
        </w:rPr>
        <w:t>КИМы</w:t>
      </w:r>
      <w:proofErr w:type="spellEnd"/>
      <w:r w:rsidRPr="00DC2698">
        <w:rPr>
          <w:rFonts w:ascii="Times New Roman" w:hAnsi="Times New Roman"/>
          <w:sz w:val="24"/>
          <w:szCs w:val="24"/>
        </w:rPr>
        <w:t xml:space="preserve">, предложенные системой </w:t>
      </w:r>
      <w:proofErr w:type="spellStart"/>
      <w:r w:rsidRPr="00DC2698">
        <w:rPr>
          <w:rFonts w:ascii="Times New Roman" w:hAnsi="Times New Roman"/>
          <w:sz w:val="24"/>
          <w:szCs w:val="24"/>
        </w:rPr>
        <w:t>СтатГрад</w:t>
      </w:r>
      <w:proofErr w:type="spellEnd"/>
      <w:r w:rsidRPr="00DC2698">
        <w:rPr>
          <w:rFonts w:ascii="Times New Roman" w:hAnsi="Times New Roman"/>
          <w:sz w:val="24"/>
          <w:szCs w:val="24"/>
        </w:rPr>
        <w:t xml:space="preserve">, работы выполнялись на бланках ОГЭ. По итогам были проведены анализы выполнения работ на уровне образовательной организации и представлены педагогам школы на заседании педагогического совета в феврале 2019 года; организовано информирование обучающихся и родителей о результатах выполнения диагностических контрольных работ; учителями осуществлялась коррекция планов работы по подготовке к государственной итоговой аттестации.      </w:t>
      </w:r>
    </w:p>
    <w:p w:rsidR="002F375F" w:rsidRPr="00DC2698" w:rsidRDefault="002F375F" w:rsidP="00D423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аттестации.</w:t>
      </w:r>
    </w:p>
    <w:p w:rsidR="002F375F" w:rsidRPr="00DC2698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698">
        <w:rPr>
          <w:rFonts w:ascii="Times New Roman" w:hAnsi="Times New Roman"/>
          <w:sz w:val="24"/>
          <w:szCs w:val="24"/>
        </w:rPr>
        <w:t>В соответствии с п. 32 Порядка проведения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от 07.11.2018  № 189/1513 "Об утверждении Порядка проведения государственной итоговой аттестации по образовательным программам основного общего образования» обучающиеся 9-х классов обязаны получить зачет по учебному предмету «Русский язык» в форме устного экзамена (итоговое собеседование) как допуск к государственной итоговой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аттестации. Все обучающиеся 9-х классов в количестве 70 человек по итоговому собеседованию получили «зачет». </w:t>
      </w:r>
    </w:p>
    <w:p w:rsidR="002F375F" w:rsidRPr="00DC2698" w:rsidRDefault="002F375F" w:rsidP="00D423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lastRenderedPageBreak/>
        <w:t xml:space="preserve">В 2019 году к государственной итоговой аттестации педагогическим советом школы были допущены 69 обучающихся 9-х классов, что составляет </w:t>
      </w:r>
      <w:r w:rsidRPr="00DC2698">
        <w:rPr>
          <w:rFonts w:ascii="Times New Roman" w:hAnsi="Times New Roman"/>
          <w:sz w:val="24"/>
          <w:szCs w:val="24"/>
          <w:lang w:eastAsia="ru-RU"/>
        </w:rPr>
        <w:t>98,6</w:t>
      </w:r>
      <w:r w:rsidRPr="00DC2698">
        <w:rPr>
          <w:rFonts w:ascii="Times New Roman" w:hAnsi="Times New Roman"/>
          <w:sz w:val="24"/>
          <w:szCs w:val="24"/>
        </w:rPr>
        <w:t xml:space="preserve"> % от общего числа выпускников. Не допущен к ГИА один ученик, так как не в полном объеме освоил минимум содержания образования. Основной причиной являются пропуски уроков  без уважительной причины, в связи с чем, юноша был поставлен на школьный учёт. </w:t>
      </w:r>
      <w:proofErr w:type="gramStart"/>
      <w:r w:rsidRPr="00DC2698">
        <w:rPr>
          <w:rFonts w:ascii="Times New Roman" w:hAnsi="Times New Roman"/>
          <w:sz w:val="24"/>
          <w:szCs w:val="24"/>
        </w:rPr>
        <w:t xml:space="preserve">С обучающимся и его родителями в системе проводилась профилактическая работа, ученик и его родители неоднократно приглашались на заседания школьного Совета по профилактике правонарушений, проводились индивидуальные беседы с обучающимся и его родителями, администрация школы неоднократно обращалась за помощью по организации совместной работы с обучающимся и его родителями в ведомства системы профилактики города, но проведённая профилактическая работа не дала положительных результатов. </w:t>
      </w:r>
      <w:proofErr w:type="gramEnd"/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Для прохождения государственной итоговой аттестации обучающимся было предложено две формы: ОГЭ (основной государственный экзамен) и ГВЭ (государственный выпускной экзамен). </w:t>
      </w:r>
    </w:p>
    <w:p w:rsidR="002F375F" w:rsidRPr="00DC2698" w:rsidRDefault="002F375F" w:rsidP="00D423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В форме ОГЭ экзамены сдавали 66 учеников, что составляет 95,7% от общего числа участников. Средний балл итоговой аттестации в этом году составил 3,89 балла. Средний балл по математике – 3,64  балла; средний балл по русскому языку – 4,12  балла.</w:t>
      </w:r>
    </w:p>
    <w:p w:rsidR="002F375F" w:rsidRPr="00DC2698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Для прохождения государственной итоговой аттестации обучающимися 9 классов были выбраны следующие предметы: химия – 4 человека (6,1%) –на 3,9% больше чем в 2018 году, география – 15 (22,7%), на 7,3% меньше, физика – 9 (13,6%), что на 5,4% меньше, чем в прошлом году; значительно возросло количество детей, сдающих экзамены по информатике и ИКТ – 35 (84,8 %), что на 28,1% больше, чем в 2018 году, по обществознанию – 35 (53,03%) - больше на 20,3%; значительно сократилось количество участников ГИА, сдающих экзамены по биологии – 8 (12,1%), на 37,9% меньше чем в 2018г. В 2019 году одна ученица выбрала сдавать экзамен по литературе (в прошлом году не было участников), и впервые за последние три года обучающиеся сдавали экзамены по истории (3 человека) и по английскому языку (1 человек). Результаты государственной итоговой аттестации 2019 года представлены в таблице 1.</w:t>
      </w:r>
    </w:p>
    <w:p w:rsidR="002F375F" w:rsidRPr="00DC2698" w:rsidRDefault="002F375F" w:rsidP="00D423E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Таблица 1.</w:t>
      </w:r>
    </w:p>
    <w:p w:rsidR="002F375F" w:rsidRPr="00DC2698" w:rsidRDefault="002F375F" w:rsidP="00D423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698">
        <w:rPr>
          <w:rFonts w:ascii="Times New Roman" w:hAnsi="Times New Roman"/>
          <w:b/>
          <w:sz w:val="24"/>
          <w:szCs w:val="24"/>
        </w:rPr>
        <w:t>Результаты ГИА в 2019 году</w:t>
      </w:r>
    </w:p>
    <w:tbl>
      <w:tblPr>
        <w:tblW w:w="10980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992"/>
        <w:gridCol w:w="1083"/>
        <w:gridCol w:w="900"/>
        <w:gridCol w:w="900"/>
        <w:gridCol w:w="900"/>
        <w:gridCol w:w="780"/>
        <w:gridCol w:w="780"/>
        <w:gridCol w:w="779"/>
        <w:gridCol w:w="780"/>
        <w:gridCol w:w="780"/>
        <w:gridCol w:w="780"/>
      </w:tblGrid>
      <w:tr w:rsidR="002F375F" w:rsidRPr="00DC2698" w:rsidTr="00170697">
        <w:trPr>
          <w:cantSplit/>
          <w:trHeight w:val="2069"/>
        </w:trPr>
        <w:tc>
          <w:tcPr>
            <w:tcW w:w="1526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Русский язык*</w:t>
            </w:r>
          </w:p>
        </w:tc>
        <w:tc>
          <w:tcPr>
            <w:tcW w:w="1083" w:type="dxa"/>
            <w:textDirection w:val="btLr"/>
            <w:vAlign w:val="cente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Математика*</w:t>
            </w:r>
          </w:p>
        </w:tc>
        <w:tc>
          <w:tcPr>
            <w:tcW w:w="900" w:type="dxa"/>
            <w:textDirection w:val="btLr"/>
            <w:vAlign w:val="cente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00" w:type="dxa"/>
            <w:textDirection w:val="btLr"/>
            <w:vAlign w:val="cente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00" w:type="dxa"/>
            <w:textDirection w:val="btLr"/>
            <w:vAlign w:val="cente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80" w:type="dxa"/>
            <w:textDirection w:val="btLr"/>
            <w:vAlign w:val="cente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80" w:type="dxa"/>
            <w:textDirection w:val="btLr"/>
            <w:vAlign w:val="cente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9" w:type="dxa"/>
            <w:textDirection w:val="btLr"/>
            <w:vAlign w:val="cente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0" w:type="dxa"/>
            <w:textDirection w:val="btL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0" w:type="dxa"/>
            <w:textDirection w:val="btL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0" w:type="dxa"/>
            <w:textDirection w:val="btLr"/>
          </w:tcPr>
          <w:p w:rsidR="002F375F" w:rsidRPr="00DC2698" w:rsidRDefault="002F375F" w:rsidP="00D42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2F375F" w:rsidRPr="00DC2698" w:rsidTr="00170697">
        <w:tc>
          <w:tcPr>
            <w:tcW w:w="1526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Всего сдавали</w:t>
            </w:r>
          </w:p>
        </w:tc>
        <w:tc>
          <w:tcPr>
            <w:tcW w:w="992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(66/3)</w:t>
            </w:r>
          </w:p>
        </w:tc>
        <w:tc>
          <w:tcPr>
            <w:tcW w:w="1083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(66/3)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75F" w:rsidRPr="00DC2698" w:rsidTr="00170697">
        <w:tc>
          <w:tcPr>
            <w:tcW w:w="1526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23/1</w:t>
            </w:r>
          </w:p>
        </w:tc>
        <w:tc>
          <w:tcPr>
            <w:tcW w:w="1083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3/0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375F" w:rsidRPr="00DC2698" w:rsidTr="00170697">
        <w:tc>
          <w:tcPr>
            <w:tcW w:w="1526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28/1</w:t>
            </w:r>
          </w:p>
        </w:tc>
        <w:tc>
          <w:tcPr>
            <w:tcW w:w="1083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37/2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75F" w:rsidRPr="00DC2698" w:rsidTr="00170697">
        <w:tc>
          <w:tcPr>
            <w:tcW w:w="1526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15/1</w:t>
            </w:r>
          </w:p>
        </w:tc>
        <w:tc>
          <w:tcPr>
            <w:tcW w:w="1083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26/1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375F" w:rsidRPr="00DC2698" w:rsidTr="00170697">
        <w:tc>
          <w:tcPr>
            <w:tcW w:w="1526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375F" w:rsidRPr="00DC2698" w:rsidTr="00170697">
        <w:tc>
          <w:tcPr>
            <w:tcW w:w="1526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gramStart"/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ценка</w:t>
            </w:r>
          </w:p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4,12/4</w:t>
            </w:r>
          </w:p>
        </w:tc>
        <w:tc>
          <w:tcPr>
            <w:tcW w:w="1083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3,64/</w:t>
            </w:r>
          </w:p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3,67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3,44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3,88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3,25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3,93</w:t>
            </w:r>
          </w:p>
        </w:tc>
        <w:tc>
          <w:tcPr>
            <w:tcW w:w="779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3.49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F375F" w:rsidRPr="00DC2698" w:rsidTr="00170697">
        <w:tc>
          <w:tcPr>
            <w:tcW w:w="1526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992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30,03/4</w:t>
            </w:r>
          </w:p>
        </w:tc>
        <w:tc>
          <w:tcPr>
            <w:tcW w:w="1083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15,98/</w:t>
            </w:r>
          </w:p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3,67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17,67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22,75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13,52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23,75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23,71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27,67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2F375F" w:rsidRPr="00DC2698" w:rsidTr="00170697">
        <w:tc>
          <w:tcPr>
            <w:tcW w:w="1526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 xml:space="preserve">Ср. балл по </w:t>
            </w:r>
            <w:proofErr w:type="gramStart"/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. Асбесту</w:t>
            </w:r>
          </w:p>
        </w:tc>
        <w:tc>
          <w:tcPr>
            <w:tcW w:w="992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30,05/</w:t>
            </w:r>
          </w:p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3,64</w:t>
            </w:r>
          </w:p>
        </w:tc>
        <w:tc>
          <w:tcPr>
            <w:tcW w:w="1083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14,51/ 3,21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18,69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21,69</w:t>
            </w:r>
          </w:p>
        </w:tc>
        <w:tc>
          <w:tcPr>
            <w:tcW w:w="90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12,44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23,18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21,58</w:t>
            </w:r>
          </w:p>
        </w:tc>
        <w:tc>
          <w:tcPr>
            <w:tcW w:w="779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24,20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25,06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23,30</w:t>
            </w:r>
          </w:p>
        </w:tc>
        <w:tc>
          <w:tcPr>
            <w:tcW w:w="780" w:type="dxa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54,72</w:t>
            </w:r>
          </w:p>
        </w:tc>
      </w:tr>
    </w:tbl>
    <w:p w:rsidR="002F375F" w:rsidRPr="00DC2698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*через дробь указаны участники по формам сдачи экзаменов ОГЭ/ГВЭ</w:t>
      </w:r>
    </w:p>
    <w:p w:rsidR="002F375F" w:rsidRPr="00DC2698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Выпускники с ограниченными возможностями здоровья сдавали  экзамены в форме ГВЭ. Таких выпускников было 3 человека, что составило 4,3% от общего числа участников ГИА-2019. Средний балл по математике составил 3,67 балла, по русскому языку – 4 балла.</w:t>
      </w:r>
    </w:p>
    <w:p w:rsidR="002F375F" w:rsidRPr="00DC2698" w:rsidRDefault="002F375F" w:rsidP="00D423EC">
      <w:pPr>
        <w:pStyle w:val="2"/>
        <w:spacing w:after="0" w:line="240" w:lineRule="auto"/>
        <w:ind w:left="0" w:firstLine="709"/>
        <w:jc w:val="both"/>
      </w:pPr>
      <w:r w:rsidRPr="00DC2698">
        <w:rPr>
          <w:bCs/>
          <w:iCs/>
        </w:rPr>
        <w:t xml:space="preserve">Соответствие экзаменационных отметок отметкам, поставленным по итогам учебного года, составило 56,3%. </w:t>
      </w:r>
      <w:r w:rsidRPr="00DC2698">
        <w:t>13% выпускников получили отметки на экзамене ниже годовых, выше годовых – 30,7%. Соответствие экзаменационных отметок годовым представлено в таблице 2.</w:t>
      </w:r>
    </w:p>
    <w:p w:rsidR="002F375F" w:rsidRPr="00DC2698" w:rsidRDefault="002F375F" w:rsidP="00D423EC">
      <w:pPr>
        <w:pStyle w:val="2"/>
        <w:spacing w:after="0" w:line="240" w:lineRule="auto"/>
        <w:ind w:left="0" w:firstLine="709"/>
        <w:jc w:val="right"/>
      </w:pPr>
      <w:r w:rsidRPr="00DC2698">
        <w:t>Таблица 2</w:t>
      </w:r>
    </w:p>
    <w:p w:rsidR="002F375F" w:rsidRPr="00DC2698" w:rsidRDefault="002F375F" w:rsidP="00D423E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C2698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Соответствие экзаменационных отметок </w:t>
      </w:r>
      <w:proofErr w:type="gramStart"/>
      <w:r w:rsidRPr="00DC2698">
        <w:rPr>
          <w:rFonts w:ascii="Times New Roman" w:hAnsi="Times New Roman"/>
          <w:b/>
          <w:bCs/>
          <w:iCs/>
          <w:sz w:val="24"/>
          <w:szCs w:val="24"/>
        </w:rPr>
        <w:t>годовым</w:t>
      </w:r>
      <w:proofErr w:type="gramEnd"/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0"/>
        <w:gridCol w:w="1437"/>
        <w:gridCol w:w="1796"/>
        <w:gridCol w:w="897"/>
        <w:gridCol w:w="1072"/>
        <w:gridCol w:w="1196"/>
        <w:gridCol w:w="1276"/>
      </w:tblGrid>
      <w:tr w:rsidR="002F375F" w:rsidRPr="00DC2698" w:rsidTr="00667CED">
        <w:trPr>
          <w:trHeight w:val="255"/>
        </w:trPr>
        <w:tc>
          <w:tcPr>
            <w:tcW w:w="2120" w:type="dxa"/>
            <w:vMerge w:val="restart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Предмет</w:t>
            </w:r>
          </w:p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3" w:type="dxa"/>
            <w:gridSpan w:val="2"/>
            <w:noWrap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соответствие  </w:t>
            </w:r>
          </w:p>
        </w:tc>
        <w:tc>
          <w:tcPr>
            <w:tcW w:w="1969" w:type="dxa"/>
            <w:gridSpan w:val="2"/>
            <w:noWrap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ниже годовых</w:t>
            </w:r>
          </w:p>
        </w:tc>
        <w:tc>
          <w:tcPr>
            <w:tcW w:w="2472" w:type="dxa"/>
            <w:gridSpan w:val="2"/>
            <w:noWrap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выше годовых</w:t>
            </w:r>
          </w:p>
        </w:tc>
      </w:tr>
      <w:tr w:rsidR="002F375F" w:rsidRPr="00DC2698" w:rsidTr="00667CED">
        <w:trPr>
          <w:trHeight w:val="255"/>
        </w:trPr>
        <w:tc>
          <w:tcPr>
            <w:tcW w:w="2120" w:type="dxa"/>
            <w:vMerge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2F375F" w:rsidRPr="00DC2698" w:rsidTr="00667CED">
        <w:trPr>
          <w:trHeight w:val="315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25/1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37/33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41/2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62/66</w:t>
            </w:r>
          </w:p>
        </w:tc>
      </w:tr>
      <w:tr w:rsidR="002F375F" w:rsidRPr="00DC2698" w:rsidTr="00667CED">
        <w:trPr>
          <w:trHeight w:val="315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42/1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63,7 /33,3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22/2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33,3/66,7</w:t>
            </w:r>
          </w:p>
        </w:tc>
      </w:tr>
      <w:tr w:rsidR="002F375F" w:rsidRPr="00DC2698" w:rsidTr="00667CED">
        <w:trPr>
          <w:trHeight w:val="315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66,7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2F375F" w:rsidRPr="00DC2698" w:rsidTr="00667CED">
        <w:trPr>
          <w:trHeight w:val="315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75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2F375F" w:rsidRPr="00DC2698" w:rsidTr="00667CED">
        <w:trPr>
          <w:trHeight w:val="315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60,7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23,2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16,1</w:t>
            </w:r>
          </w:p>
        </w:tc>
      </w:tr>
      <w:tr w:rsidR="002F375F" w:rsidRPr="00DC2698" w:rsidTr="00667CED">
        <w:trPr>
          <w:trHeight w:val="315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75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2F375F" w:rsidRPr="00DC2698" w:rsidTr="00667CED">
        <w:trPr>
          <w:trHeight w:val="315"/>
        </w:trPr>
        <w:tc>
          <w:tcPr>
            <w:tcW w:w="2120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2F375F" w:rsidRPr="00DC2698" w:rsidTr="00667CED">
        <w:trPr>
          <w:trHeight w:val="315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33,33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66,67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2F375F" w:rsidRPr="00DC2698" w:rsidTr="00667CED">
        <w:trPr>
          <w:trHeight w:val="375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11,4</w:t>
            </w:r>
          </w:p>
        </w:tc>
      </w:tr>
      <w:tr w:rsidR="002F375F" w:rsidRPr="00DC2698" w:rsidTr="00667CED">
        <w:trPr>
          <w:trHeight w:val="375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2F375F" w:rsidRPr="00DC2698" w:rsidTr="00667CED">
        <w:trPr>
          <w:trHeight w:val="345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2F375F" w:rsidRPr="00DC2698" w:rsidTr="00667CED">
        <w:trPr>
          <w:trHeight w:val="330"/>
        </w:trPr>
        <w:tc>
          <w:tcPr>
            <w:tcW w:w="2120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Французский</w:t>
            </w:r>
          </w:p>
        </w:tc>
        <w:tc>
          <w:tcPr>
            <w:tcW w:w="143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7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897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072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9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6" w:type="dxa"/>
            <w:noWrap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 -</w:t>
            </w:r>
          </w:p>
        </w:tc>
      </w:tr>
    </w:tbl>
    <w:p w:rsidR="002F375F" w:rsidRPr="00D423EC" w:rsidRDefault="002F375F" w:rsidP="00D423E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423EC">
        <w:rPr>
          <w:rFonts w:ascii="Times New Roman" w:hAnsi="Times New Roman"/>
          <w:b/>
          <w:sz w:val="24"/>
          <w:szCs w:val="24"/>
        </w:rPr>
        <w:t xml:space="preserve">Причины несоответствия экзаменационных отметок </w:t>
      </w:r>
      <w:proofErr w:type="gramStart"/>
      <w:r w:rsidRPr="00D423EC">
        <w:rPr>
          <w:rFonts w:ascii="Times New Roman" w:hAnsi="Times New Roman"/>
          <w:b/>
          <w:sz w:val="24"/>
          <w:szCs w:val="24"/>
        </w:rPr>
        <w:t>годовым</w:t>
      </w:r>
      <w:proofErr w:type="gramEnd"/>
    </w:p>
    <w:tbl>
      <w:tblPr>
        <w:tblpPr w:leftFromText="180" w:rightFromText="180" w:vertAnchor="text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3060"/>
        <w:gridCol w:w="3780"/>
      </w:tblGrid>
      <w:tr w:rsidR="002F375F" w:rsidRPr="00DC2698" w:rsidTr="0002151A">
        <w:tc>
          <w:tcPr>
            <w:tcW w:w="3348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Причина не соответствия</w:t>
            </w:r>
          </w:p>
        </w:tc>
        <w:tc>
          <w:tcPr>
            <w:tcW w:w="3060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Педагогическое решение</w:t>
            </w:r>
          </w:p>
        </w:tc>
        <w:tc>
          <w:tcPr>
            <w:tcW w:w="3780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Административное решение</w:t>
            </w:r>
          </w:p>
        </w:tc>
      </w:tr>
      <w:tr w:rsidR="002F375F" w:rsidRPr="00DC2698" w:rsidTr="0002151A">
        <w:tc>
          <w:tcPr>
            <w:tcW w:w="3348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Слабая учебная мотивация в начале учебного года.</w:t>
            </w:r>
          </w:p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 xml:space="preserve">Большинство </w:t>
            </w:r>
            <w:proofErr w:type="gramStart"/>
            <w:r w:rsidRPr="00DC2698">
              <w:rPr>
                <w:rFonts w:ascii="Times New Roman" w:hAnsi="Times New Roman"/>
              </w:rPr>
              <w:t>обучающихся</w:t>
            </w:r>
            <w:proofErr w:type="gramEnd"/>
            <w:r w:rsidRPr="00DC2698">
              <w:rPr>
                <w:rFonts w:ascii="Times New Roman" w:hAnsi="Times New Roman"/>
              </w:rPr>
              <w:t>, у которых оценки за экзамены не соответствуют годовым, в течение года за четверть наблюдались нестабильные результаты.</w:t>
            </w:r>
          </w:p>
        </w:tc>
        <w:tc>
          <w:tcPr>
            <w:tcW w:w="3060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DC2698">
              <w:rPr>
                <w:rFonts w:ascii="Times New Roman" w:hAnsi="Times New Roman"/>
                <w:shd w:val="clear" w:color="auto" w:fill="FFFFFF"/>
              </w:rPr>
              <w:t>Повышение учебной мотивации и развитие познавательных интересов обучающихся. Применение активных методов работы на уроках и во внеурочной деятельности.</w:t>
            </w:r>
          </w:p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Организация совместной работы с родителями по мотивированию девятиклассников на подготовку к ГИА через родительские собрания с приглашением психолога, учителей – предметников, индивидуальные консультации с ребенком и его  родителями в рамках плана подготовки к ГИА (с сентября)</w:t>
            </w:r>
          </w:p>
        </w:tc>
      </w:tr>
      <w:tr w:rsidR="002F375F" w:rsidRPr="00DC2698" w:rsidTr="0002151A">
        <w:tc>
          <w:tcPr>
            <w:tcW w:w="3348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 xml:space="preserve">Осуществление не на должном уровне индивидуального подхода при подготовке к ГИА. </w:t>
            </w:r>
          </w:p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DC2698">
              <w:rPr>
                <w:rFonts w:ascii="Times New Roman" w:hAnsi="Times New Roman"/>
                <w:shd w:val="clear" w:color="auto" w:fill="FFFFFF"/>
              </w:rPr>
              <w:t xml:space="preserve">На первом этапе определять учебные возможности класса, уровень </w:t>
            </w:r>
            <w:proofErr w:type="spellStart"/>
            <w:r w:rsidRPr="00DC2698">
              <w:rPr>
                <w:rFonts w:ascii="Times New Roman" w:hAnsi="Times New Roman"/>
                <w:shd w:val="clear" w:color="auto" w:fill="FFFFFF"/>
              </w:rPr>
              <w:t>обучаемости</w:t>
            </w:r>
            <w:proofErr w:type="spellEnd"/>
            <w:r w:rsidRPr="00DC2698">
              <w:rPr>
                <w:rFonts w:ascii="Times New Roman" w:hAnsi="Times New Roman"/>
                <w:shd w:val="clear" w:color="auto" w:fill="FFFFFF"/>
              </w:rPr>
              <w:t xml:space="preserve"> и работоспособности учеников. Каждому обучающемуся предоставить возможность  работы в меру своих сил и возможностей.</w:t>
            </w:r>
          </w:p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  <w:shd w:val="clear" w:color="auto" w:fill="FFFFFF"/>
              </w:rPr>
              <w:t>Использовать работу по карточкам с индивидуальными заданиями, учитывающими разный уровень учащихся.</w:t>
            </w:r>
          </w:p>
        </w:tc>
        <w:tc>
          <w:tcPr>
            <w:tcW w:w="3780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Своевременное проведение репетиционных работ с целью выявления учебных дефицитов, организация коррекционной работы (составление индивидуальных маршрутов) с учетом индивидуальных учебных проблем ребенка (по результатам работ).</w:t>
            </w:r>
          </w:p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Организация работы с родителями по результатам репетиционной работы.</w:t>
            </w:r>
          </w:p>
        </w:tc>
      </w:tr>
      <w:tr w:rsidR="002F375F" w:rsidRPr="00DC2698" w:rsidTr="0002151A">
        <w:tc>
          <w:tcPr>
            <w:tcW w:w="3348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Ослабление контроля со стороны родителей за посещаемостью консультаций</w:t>
            </w:r>
          </w:p>
        </w:tc>
        <w:tc>
          <w:tcPr>
            <w:tcW w:w="3060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Организация совместной работы учителя – предметника с родителями, классными руководителями по сопровождению выпускников в процессе подготовки к ГИА</w:t>
            </w:r>
          </w:p>
        </w:tc>
        <w:tc>
          <w:tcPr>
            <w:tcW w:w="3780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Своевременно приглашать родителей обучающихся, которые не посещают консультации по учебным предметам на административные совещания и заседания ШСПП.</w:t>
            </w:r>
          </w:p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 xml:space="preserve">Администрации и классным руководителям усилить контроль  посещения консультаций </w:t>
            </w:r>
            <w:proofErr w:type="gramStart"/>
            <w:r w:rsidRPr="00DC2698">
              <w:rPr>
                <w:rFonts w:ascii="Times New Roman" w:hAnsi="Times New Roman"/>
              </w:rPr>
              <w:t>обучающимися</w:t>
            </w:r>
            <w:proofErr w:type="gramEnd"/>
            <w:r w:rsidRPr="00DC2698">
              <w:rPr>
                <w:rFonts w:ascii="Times New Roman" w:hAnsi="Times New Roman"/>
              </w:rPr>
              <w:t>.</w:t>
            </w:r>
          </w:p>
        </w:tc>
      </w:tr>
      <w:tr w:rsidR="002F375F" w:rsidRPr="00DC2698" w:rsidTr="0002151A">
        <w:tc>
          <w:tcPr>
            <w:tcW w:w="3348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>Усиление блока «Повторение» в 4 четверти  в части отработки технологии выполнения каждого задания тестовой части.</w:t>
            </w:r>
          </w:p>
        </w:tc>
        <w:tc>
          <w:tcPr>
            <w:tcW w:w="3060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 xml:space="preserve">Усиление блока «Повторение» в 1 четверти, в </w:t>
            </w:r>
            <w:proofErr w:type="spellStart"/>
            <w:r w:rsidRPr="00DC2698">
              <w:rPr>
                <w:rFonts w:ascii="Times New Roman" w:hAnsi="Times New Roman"/>
              </w:rPr>
              <w:t>ежеурочном</w:t>
            </w:r>
            <w:proofErr w:type="spellEnd"/>
            <w:r w:rsidRPr="00DC2698">
              <w:rPr>
                <w:rFonts w:ascii="Times New Roman" w:hAnsi="Times New Roman"/>
              </w:rPr>
              <w:t xml:space="preserve"> режиме планирование повторения пройденного материала в рамках отработки алгоритма выполнения тестовых заданий (с применением тематических тестов).</w:t>
            </w:r>
          </w:p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lastRenderedPageBreak/>
              <w:t xml:space="preserve">Внесение изменений в рабочие программы. </w:t>
            </w:r>
          </w:p>
        </w:tc>
        <w:tc>
          <w:tcPr>
            <w:tcW w:w="3780" w:type="dxa"/>
          </w:tcPr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lastRenderedPageBreak/>
              <w:t>Проверка рабочих программ (календарно-тематическое планирование) на наличие  блока «Повторение» в 1 четверти.</w:t>
            </w:r>
          </w:p>
          <w:p w:rsidR="002F375F" w:rsidRPr="00DC2698" w:rsidRDefault="002F375F" w:rsidP="00D423EC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DC2698">
              <w:rPr>
                <w:rFonts w:ascii="Times New Roman" w:hAnsi="Times New Roman"/>
              </w:rPr>
              <w:t xml:space="preserve"> Посещение уроков.</w:t>
            </w:r>
          </w:p>
        </w:tc>
      </w:tr>
    </w:tbl>
    <w:p w:rsidR="002F375F" w:rsidRPr="00DC2698" w:rsidRDefault="002F375F" w:rsidP="00D423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375F" w:rsidRPr="00DC2698" w:rsidRDefault="002F375F" w:rsidP="00D423E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C2698">
        <w:rPr>
          <w:rFonts w:ascii="Times New Roman" w:hAnsi="Times New Roman"/>
          <w:b/>
          <w:sz w:val="24"/>
          <w:szCs w:val="24"/>
        </w:rPr>
        <w:t>Медиана результатов ОГЭ по отдельным предметам</w:t>
      </w:r>
    </w:p>
    <w:p w:rsidR="002F375F" w:rsidRDefault="002F375F" w:rsidP="00D423EC">
      <w:pPr>
        <w:spacing w:after="0" w:line="240" w:lineRule="auto"/>
        <w:ind w:left="-900"/>
        <w:jc w:val="center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object w:dxaOrig="11273" w:dyaOrig="6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25pt;height:343.55pt" o:ole="">
            <v:imagedata r:id="rId5" o:title=""/>
          </v:shape>
          <o:OLEObject Type="Embed" ProgID="MSGraph.Chart.8" ShapeID="_x0000_i1025" DrawAspect="Content" ObjectID="_1632547225" r:id="rId6">
            <o:FieldCodes>\s</o:FieldCodes>
          </o:OLEObject>
        </w:object>
      </w:r>
    </w:p>
    <w:p w:rsidR="002F375F" w:rsidRDefault="002F375F" w:rsidP="00D423EC">
      <w:pPr>
        <w:spacing w:after="0" w:line="240" w:lineRule="auto"/>
        <w:ind w:left="-900"/>
        <w:jc w:val="center"/>
        <w:rPr>
          <w:rFonts w:ascii="Times New Roman" w:hAnsi="Times New Roman"/>
          <w:sz w:val="24"/>
          <w:szCs w:val="24"/>
        </w:rPr>
      </w:pPr>
    </w:p>
    <w:p w:rsidR="002F375F" w:rsidRPr="00210BB7" w:rsidRDefault="00D423EC" w:rsidP="00D423EC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данных</w:t>
      </w:r>
      <w:r w:rsidR="002F375F" w:rsidRPr="00210BB7">
        <w:rPr>
          <w:rFonts w:ascii="Times New Roman" w:hAnsi="Times New Roman"/>
          <w:b/>
          <w:sz w:val="24"/>
          <w:szCs w:val="24"/>
        </w:rPr>
        <w:t xml:space="preserve"> графика следует:</w:t>
      </w:r>
    </w:p>
    <w:p w:rsidR="002F375F" w:rsidRDefault="002F375F" w:rsidP="00D423EC">
      <w:pPr>
        <w:numPr>
          <w:ilvl w:val="3"/>
          <w:numId w:val="4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 всем предметам, которые выбрали обучающиеся для прохождения ГИА 2019, и сдавали не один человек, наблюдается большой разрыв между минимальным и максимальным баллами, что говорит о том, что педагоги школы не обеспечивают достаточный уровень доступности к качественному образованию.</w:t>
      </w:r>
      <w:proofErr w:type="gramEnd"/>
      <w:r>
        <w:rPr>
          <w:rFonts w:ascii="Times New Roman" w:hAnsi="Times New Roman"/>
          <w:sz w:val="24"/>
          <w:szCs w:val="24"/>
        </w:rPr>
        <w:t xml:space="preserve"> Особую тревогу вызывает предмет история, который сдавали три человека, а разрыв один из самых максимальных.  </w:t>
      </w:r>
    </w:p>
    <w:p w:rsidR="002F375F" w:rsidRDefault="002F375F" w:rsidP="00D423EC">
      <w:pPr>
        <w:numPr>
          <w:ilvl w:val="3"/>
          <w:numId w:val="4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предметам математика, физика, биология, история, английский язык наблюдается большой разрыв между максимальным баллом по школе и максимально возможным, что говорит о недостаточном уровне организации работы со </w:t>
      </w:r>
      <w:proofErr w:type="gramStart"/>
      <w:r>
        <w:rPr>
          <w:rFonts w:ascii="Times New Roman" w:hAnsi="Times New Roman"/>
          <w:sz w:val="24"/>
          <w:szCs w:val="24"/>
        </w:rPr>
        <w:t>способными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обучающимися. По предмету информатика и ИКТ о</w:t>
      </w:r>
      <w:r w:rsidRPr="00210BB7">
        <w:rPr>
          <w:rFonts w:ascii="Times New Roman" w:hAnsi="Times New Roman"/>
          <w:sz w:val="24"/>
          <w:szCs w:val="24"/>
        </w:rPr>
        <w:t xml:space="preserve">дин обучающийся сдал экзамен отлично, выполнив правильно все задания, и набрал 22 балла из 22 </w:t>
      </w:r>
      <w:proofErr w:type="gramStart"/>
      <w:r w:rsidRPr="00210BB7">
        <w:rPr>
          <w:rFonts w:ascii="Times New Roman" w:hAnsi="Times New Roman"/>
          <w:sz w:val="24"/>
          <w:szCs w:val="24"/>
        </w:rPr>
        <w:t>возможных</w:t>
      </w:r>
      <w:proofErr w:type="gramEnd"/>
      <w:r w:rsidRPr="00210BB7">
        <w:rPr>
          <w:rFonts w:ascii="Times New Roman" w:hAnsi="Times New Roman"/>
          <w:sz w:val="24"/>
          <w:szCs w:val="24"/>
        </w:rPr>
        <w:t xml:space="preserve">. </w:t>
      </w:r>
    </w:p>
    <w:p w:rsidR="002F375F" w:rsidRDefault="002F375F" w:rsidP="00D423EC">
      <w:pPr>
        <w:numPr>
          <w:ilvl w:val="0"/>
          <w:numId w:val="41"/>
        </w:numPr>
        <w:tabs>
          <w:tab w:val="clear" w:pos="360"/>
          <w:tab w:val="num" w:pos="-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Радует то, что на уровне города почти по всем предметам средний первичный балл по школе выше среднего первичного по городу. Незначительно ниже по физике и обществознанию. Значительно ниже средний первичный балл по школе среднего первичного по городу по английскому языку, но данный предмет сдавала одна ученица, поэтому о необъективности судить сложно.  </w:t>
      </w:r>
    </w:p>
    <w:p w:rsidR="002F375F" w:rsidRPr="00D423EC" w:rsidRDefault="002F375F" w:rsidP="00D423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0BB7">
        <w:rPr>
          <w:rFonts w:ascii="Times New Roman" w:hAnsi="Times New Roman"/>
          <w:sz w:val="24"/>
          <w:szCs w:val="24"/>
        </w:rPr>
        <w:t>По итогам ГИА - 2019 28 выпускников все четыре экзамена сдали на «хорошо» и «отлично», что составляет 40,5% от общего числа выпускников.  По итогам ГИА-2019 69 выпускников 9 классов справились со всеми экзаменами, в результате чего получили аттестаты. 19 из них имеют аттестаты с оценками «4» и «5», одна выпускница – с отличием.</w:t>
      </w:r>
    </w:p>
    <w:p w:rsidR="002F375F" w:rsidRDefault="002F375F" w:rsidP="00D423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698">
        <w:rPr>
          <w:rFonts w:ascii="Times New Roman" w:hAnsi="Times New Roman"/>
          <w:b/>
          <w:sz w:val="24"/>
          <w:szCs w:val="24"/>
        </w:rPr>
        <w:t>Результаты экзаменов по отдельным предметам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F375F" w:rsidRPr="00DC2698" w:rsidRDefault="002F375F" w:rsidP="00D423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из аналитических материалов педагогов)</w:t>
      </w:r>
    </w:p>
    <w:p w:rsidR="002F375F" w:rsidRPr="00DC2698" w:rsidRDefault="002F375F" w:rsidP="00D423EC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DC2698">
        <w:rPr>
          <w:rFonts w:ascii="Times New Roman" w:hAnsi="Times New Roman"/>
          <w:b/>
          <w:sz w:val="24"/>
          <w:szCs w:val="24"/>
        </w:rPr>
        <w:t>Математика</w:t>
      </w:r>
    </w:p>
    <w:p w:rsidR="002F375F" w:rsidRPr="00DC2698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2698">
        <w:rPr>
          <w:rFonts w:ascii="Times New Roman" w:hAnsi="Times New Roman"/>
          <w:bCs/>
          <w:sz w:val="24"/>
          <w:szCs w:val="24"/>
        </w:rPr>
        <w:t xml:space="preserve">Экзамен по математике сдавали 69 человек, из них 66 в форме ОГЭ, 3 – ГВЭ. </w:t>
      </w:r>
    </w:p>
    <w:p w:rsidR="002F375F" w:rsidRPr="00DC2698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2698">
        <w:rPr>
          <w:rFonts w:ascii="Times New Roman" w:hAnsi="Times New Roman"/>
          <w:bCs/>
          <w:sz w:val="24"/>
          <w:szCs w:val="24"/>
        </w:rPr>
        <w:t xml:space="preserve">Работа ОГЭ состояла  из двух частей.   Часть 1 включает в себя два  модуля: алгебра и  геометрия. Эта часть направлена на проверку овладения содержанием курса на уровне базовой </w:t>
      </w:r>
      <w:r w:rsidRPr="00DC2698">
        <w:rPr>
          <w:rFonts w:ascii="Times New Roman" w:hAnsi="Times New Roman"/>
          <w:bCs/>
          <w:sz w:val="24"/>
          <w:szCs w:val="24"/>
        </w:rPr>
        <w:lastRenderedPageBreak/>
        <w:t>подготовки и проверка умения применять полученные знания в жизни. Эта часть содержала  20  заданий. При выполнении заданий первой части обучающиеся должны продемонстрировать определенную системность знаний и широту представлений. В ней проверяется не только владение базовыми алгоритмами, но также знание и понимание важных элементов содержания (понятий, их свойств, приемов решения задач и прочее), умение пользоваться различными математическими языками, умение применить знания к решению математических задач, не сводящихся к прямому применению алгоритма, а также применение знаний в простейших практических ситуациях. Вторая часть включает в себя шесть заданий (три задания  алгебра, три задания - геометрия),   повышенного уровня.</w:t>
      </w:r>
    </w:p>
    <w:p w:rsidR="002F375F" w:rsidRPr="00DC2698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2698">
        <w:rPr>
          <w:rFonts w:ascii="Times New Roman" w:hAnsi="Times New Roman"/>
          <w:bCs/>
          <w:sz w:val="24"/>
          <w:szCs w:val="24"/>
        </w:rPr>
        <w:t>Общий балл формируется путем подсчета общего количества баллов, полученных обучающимся за выполнение первой части работы, а затем переводился в оценку (по критериям итоговой аттестации)</w:t>
      </w:r>
    </w:p>
    <w:p w:rsidR="002F375F" w:rsidRPr="00DC2698" w:rsidRDefault="002F375F" w:rsidP="00D423EC">
      <w:pPr>
        <w:autoSpaceDE w:val="0"/>
        <w:autoSpaceDN w:val="0"/>
        <w:adjustRightInd w:val="0"/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2698">
        <w:rPr>
          <w:rFonts w:ascii="Times New Roman" w:hAnsi="Times New Roman"/>
          <w:b/>
          <w:sz w:val="24"/>
          <w:szCs w:val="24"/>
          <w:lang w:eastAsia="ru-RU"/>
        </w:rPr>
        <w:t xml:space="preserve">Уровень выполнения заданий </w:t>
      </w:r>
    </w:p>
    <w:tbl>
      <w:tblPr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8432"/>
        <w:gridCol w:w="1315"/>
      </w:tblGrid>
      <w:tr w:rsidR="002F375F" w:rsidRPr="00DC2698" w:rsidTr="00AE3E25">
        <w:trPr>
          <w:trHeight w:val="379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2F375F" w:rsidRPr="00DC2698" w:rsidTr="00C36AAF">
        <w:trPr>
          <w:trHeight w:val="360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действий с дробными числами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Работа со статистической информацией, представленной в таблице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числа с помощью координатной прямой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 вычислений и преобразований выражений </w:t>
            </w:r>
            <w:proofErr w:type="gramStart"/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степенями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графика, уметь использовать приобретённые знания и умения в практической деятельности и повседневной жизни 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   уравнений.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проценты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Работа со статистической информацией</w:t>
            </w:r>
            <w:proofErr w:type="gramStart"/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представленной в  диаграмме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вероятности</w:t>
            </w:r>
            <w:proofErr w:type="gramStart"/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315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 соответствий между функциями и их графиками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Прогрессия 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преобразований  алгебраических выражений и нахождение их значений  при заданных значениях переменных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Выражение одной величины через другую в формуле, нахождение значение неизвестной величины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   неравенств.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практического характера 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Геометрическая задача. Нахождение стороны треугольника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F375F" w:rsidRPr="00DC2698" w:rsidTr="00C36AAF"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Геометрическая задача. Окружность.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2F375F" w:rsidRPr="00DC2698" w:rsidTr="00D423EC">
        <w:trPr>
          <w:trHeight w:val="328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Геометрическая задача. Нахождение  площади параллелограмма по диагоналям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2F375F" w:rsidRPr="00DC2698" w:rsidTr="00C36AAF">
        <w:trPr>
          <w:trHeight w:val="270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Задача на клетчатой бумаге (нахождение площади)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</w:tr>
      <w:tr w:rsidR="002F375F" w:rsidRPr="00DC2698" w:rsidTr="00C36AAF">
        <w:trPr>
          <w:trHeight w:val="425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геометрические факты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2F375F" w:rsidRPr="00DC2698" w:rsidTr="00C36AAF">
        <w:trPr>
          <w:trHeight w:val="138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значения алгебраической дроби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2F375F" w:rsidRPr="00DC2698" w:rsidTr="00C36AAF">
        <w:trPr>
          <w:trHeight w:val="212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Алгебраическая задача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F375F" w:rsidRPr="00DC2698" w:rsidTr="00C36AAF">
        <w:trPr>
          <w:trHeight w:val="189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графика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F375F" w:rsidRPr="00DC2698" w:rsidTr="00C36AAF">
        <w:trPr>
          <w:trHeight w:val="213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Геометрическая вычислительная задача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F375F" w:rsidRPr="00DC2698" w:rsidTr="00C36AAF">
        <w:trPr>
          <w:trHeight w:val="212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Геометрическая задача на доказательство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F375F" w:rsidRPr="00DC2698" w:rsidTr="00C36AAF">
        <w:trPr>
          <w:trHeight w:val="189"/>
        </w:trPr>
        <w:tc>
          <w:tcPr>
            <w:tcW w:w="496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32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Геометрическая задача</w:t>
            </w:r>
          </w:p>
        </w:tc>
        <w:tc>
          <w:tcPr>
            <w:tcW w:w="1315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F375F" w:rsidRPr="00DC2698" w:rsidRDefault="002F375F" w:rsidP="00D423EC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Из данных таблицы следует, что обучающиеся  хорошо выполнили задания первой части. Наиболее успешно (90 и более %) ребята выполнили следующие задания:</w:t>
      </w:r>
    </w:p>
    <w:p w:rsidR="002F375F" w:rsidRPr="00DC2698" w:rsidRDefault="002F375F" w:rsidP="00D423EC">
      <w:pPr>
        <w:pStyle w:val="a6"/>
        <w:numPr>
          <w:ilvl w:val="0"/>
          <w:numId w:val="24"/>
        </w:numPr>
        <w:spacing w:after="0" w:line="240" w:lineRule="auto"/>
        <w:ind w:left="644"/>
        <w:rPr>
          <w:rFonts w:ascii="Times New Roman" w:hAnsi="Times New Roman"/>
          <w:sz w:val="24"/>
          <w:szCs w:val="24"/>
          <w:lang w:eastAsia="ru-RU"/>
        </w:rPr>
      </w:pPr>
      <w:r w:rsidRPr="00DC2698">
        <w:rPr>
          <w:rFonts w:ascii="Times New Roman" w:hAnsi="Times New Roman"/>
          <w:sz w:val="24"/>
          <w:szCs w:val="24"/>
          <w:lang w:eastAsia="ru-RU"/>
        </w:rPr>
        <w:t xml:space="preserve">Выполнение действий с дробными числами </w:t>
      </w:r>
      <w:proofErr w:type="gramStart"/>
      <w:r w:rsidRPr="00DC2698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DC2698">
        <w:rPr>
          <w:rFonts w:ascii="Times New Roman" w:hAnsi="Times New Roman"/>
          <w:sz w:val="24"/>
          <w:szCs w:val="24"/>
          <w:lang w:eastAsia="ru-RU"/>
        </w:rPr>
        <w:t>задание №1)</w:t>
      </w:r>
    </w:p>
    <w:p w:rsidR="002F375F" w:rsidRPr="00DC2698" w:rsidRDefault="002F375F" w:rsidP="00D423EC">
      <w:pPr>
        <w:pStyle w:val="a6"/>
        <w:numPr>
          <w:ilvl w:val="0"/>
          <w:numId w:val="24"/>
        </w:numPr>
        <w:spacing w:after="0" w:line="240" w:lineRule="auto"/>
        <w:ind w:left="644"/>
        <w:rPr>
          <w:rFonts w:ascii="Times New Roman" w:hAnsi="Times New Roman"/>
          <w:sz w:val="24"/>
          <w:szCs w:val="24"/>
          <w:lang w:eastAsia="ru-RU"/>
        </w:rPr>
      </w:pPr>
      <w:r w:rsidRPr="00DC2698">
        <w:rPr>
          <w:rFonts w:ascii="Times New Roman" w:hAnsi="Times New Roman"/>
          <w:sz w:val="24"/>
          <w:szCs w:val="24"/>
          <w:lang w:eastAsia="ru-RU"/>
        </w:rPr>
        <w:t>Сравнение числа с помощью координатной прямо</w:t>
      </w:r>
      <w:proofErr w:type="gramStart"/>
      <w:r w:rsidRPr="00DC2698">
        <w:rPr>
          <w:rFonts w:ascii="Times New Roman" w:hAnsi="Times New Roman"/>
          <w:sz w:val="24"/>
          <w:szCs w:val="24"/>
          <w:lang w:eastAsia="ru-RU"/>
        </w:rPr>
        <w:t>й(</w:t>
      </w:r>
      <w:proofErr w:type="gramEnd"/>
      <w:r w:rsidRPr="00DC2698">
        <w:rPr>
          <w:rFonts w:ascii="Times New Roman" w:hAnsi="Times New Roman"/>
          <w:sz w:val="24"/>
          <w:szCs w:val="24"/>
          <w:lang w:eastAsia="ru-RU"/>
        </w:rPr>
        <w:t>задание №3)</w:t>
      </w:r>
    </w:p>
    <w:p w:rsidR="002F375F" w:rsidRPr="00DC2698" w:rsidRDefault="002F375F" w:rsidP="00D423EC">
      <w:pPr>
        <w:pStyle w:val="a6"/>
        <w:numPr>
          <w:ilvl w:val="0"/>
          <w:numId w:val="24"/>
        </w:num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  <w:lang w:eastAsia="ru-RU"/>
        </w:rPr>
        <w:t>Чтение графика</w:t>
      </w:r>
      <w:proofErr w:type="gramStart"/>
      <w:r w:rsidRPr="00DC2698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C2698">
        <w:rPr>
          <w:rFonts w:ascii="Times New Roman" w:hAnsi="Times New Roman"/>
          <w:sz w:val="24"/>
          <w:szCs w:val="24"/>
          <w:lang w:eastAsia="ru-RU"/>
        </w:rPr>
        <w:t xml:space="preserve"> уметь использовать приобретённые знания и умения в практической деятельности и повседневной жизни (задание №5)</w:t>
      </w:r>
    </w:p>
    <w:p w:rsidR="002F375F" w:rsidRPr="00DC2698" w:rsidRDefault="002F375F" w:rsidP="00D423EC">
      <w:pPr>
        <w:pStyle w:val="a6"/>
        <w:numPr>
          <w:ilvl w:val="0"/>
          <w:numId w:val="24"/>
        </w:num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  <w:lang w:eastAsia="ru-RU"/>
        </w:rPr>
        <w:t>Решение уравнений (задание №6)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Обучающиеся класса показали плохое усвоение темы: Вычисление площади треугольника через синус угл</w:t>
      </w:r>
      <w:proofErr w:type="gramStart"/>
      <w:r w:rsidRPr="00DC2698">
        <w:rPr>
          <w:rFonts w:ascii="Times New Roman" w:hAnsi="Times New Roman"/>
          <w:sz w:val="24"/>
          <w:szCs w:val="24"/>
        </w:rPr>
        <w:t>а(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задание №16), хотя эта тема была пройдена в девятом классе. Мало обучающихся приступили к выполнению заданий второй части. К решению геометрической задачи (№26) не приступил ни один ученик. К решению алгебраической задачи и построению </w:t>
      </w:r>
      <w:r w:rsidRPr="00DC2698">
        <w:rPr>
          <w:rFonts w:ascii="Times New Roman" w:hAnsi="Times New Roman"/>
          <w:sz w:val="24"/>
          <w:szCs w:val="24"/>
        </w:rPr>
        <w:lastRenderedPageBreak/>
        <w:t>графика приступили единицы, хотя при  подготовке к государственной итоговой аттестации ребята рассматривали эти задания довольно успешно.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Обучающиеся 9 классов продемонстрировали достаточный уровень усвоения следующих тем курса алгебры:</w:t>
      </w:r>
    </w:p>
    <w:p w:rsidR="002F375F" w:rsidRPr="00DC2698" w:rsidRDefault="002F375F" w:rsidP="00D423EC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DC2698">
        <w:rPr>
          <w:rFonts w:ascii="Times New Roman" w:hAnsi="Times New Roman"/>
          <w:sz w:val="24"/>
          <w:szCs w:val="24"/>
          <w:lang w:eastAsia="ru-RU"/>
        </w:rPr>
        <w:t>Выполнение действий с дробными числами</w:t>
      </w:r>
    </w:p>
    <w:p w:rsidR="002F375F" w:rsidRPr="00DC2698" w:rsidRDefault="002F375F" w:rsidP="00D423EC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DC2698">
        <w:rPr>
          <w:rFonts w:ascii="Times New Roman" w:hAnsi="Times New Roman"/>
          <w:sz w:val="24"/>
          <w:szCs w:val="24"/>
          <w:lang w:eastAsia="ru-RU"/>
        </w:rPr>
        <w:t>Сравнение числа с помощью координатной прямой</w:t>
      </w:r>
    </w:p>
    <w:p w:rsidR="002F375F" w:rsidRPr="00DC2698" w:rsidRDefault="002F375F" w:rsidP="00D423EC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DC2698">
        <w:rPr>
          <w:rFonts w:ascii="Times New Roman" w:hAnsi="Times New Roman"/>
          <w:sz w:val="24"/>
          <w:szCs w:val="24"/>
          <w:lang w:eastAsia="ru-RU"/>
        </w:rPr>
        <w:t>Решение  линейных  уравнений.</w:t>
      </w:r>
    </w:p>
    <w:p w:rsidR="002F375F" w:rsidRPr="00DC2698" w:rsidRDefault="002F375F" w:rsidP="00D423EC">
      <w:pPr>
        <w:spacing w:after="0" w:line="240" w:lineRule="auto"/>
        <w:ind w:firstLine="780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Курса геометрии:</w:t>
      </w:r>
    </w:p>
    <w:p w:rsidR="002F375F" w:rsidRPr="00DC2698" w:rsidRDefault="002F375F" w:rsidP="00D423EC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Вычисление площади на клетчатой бумаге</w:t>
      </w:r>
    </w:p>
    <w:p w:rsidR="002F375F" w:rsidRPr="00DC2698" w:rsidRDefault="002F375F" w:rsidP="00D423EC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Задача практического характера</w:t>
      </w:r>
    </w:p>
    <w:p w:rsidR="002F375F" w:rsidRPr="00DC2698" w:rsidRDefault="002F375F" w:rsidP="00D423EC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Нахождение площади  трапеции</w:t>
      </w:r>
    </w:p>
    <w:p w:rsidR="002F375F" w:rsidRPr="00DC2698" w:rsidRDefault="002F375F" w:rsidP="00D423EC">
      <w:pPr>
        <w:spacing w:after="0" w:line="240" w:lineRule="auto"/>
        <w:ind w:firstLine="708"/>
        <w:contextualSpacing/>
        <w:rPr>
          <w:rFonts w:ascii="Times New Roman" w:eastAsia="SimSun" w:hAnsi="Times New Roman"/>
          <w:sz w:val="24"/>
          <w:szCs w:val="24"/>
          <w:lang w:eastAsia="ru-RU"/>
        </w:rPr>
      </w:pPr>
      <w:r w:rsidRPr="00DC2698">
        <w:rPr>
          <w:rFonts w:ascii="Times New Roman" w:hAnsi="Times New Roman"/>
          <w:sz w:val="24"/>
          <w:szCs w:val="24"/>
        </w:rPr>
        <w:t>На основании выше изложенного</w:t>
      </w:r>
      <w:r w:rsidRPr="00DC2698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Pr="00DC2698">
        <w:rPr>
          <w:rFonts w:ascii="Times New Roman" w:eastAsia="SimSun" w:hAnsi="Times New Roman"/>
          <w:b/>
          <w:sz w:val="24"/>
          <w:szCs w:val="24"/>
          <w:lang w:eastAsia="ru-RU"/>
        </w:rPr>
        <w:t>можно сделать следующие выводы</w:t>
      </w:r>
      <w:r w:rsidRPr="00DC2698">
        <w:rPr>
          <w:rFonts w:ascii="Times New Roman" w:eastAsia="SimSun" w:hAnsi="Times New Roman"/>
          <w:sz w:val="24"/>
          <w:szCs w:val="24"/>
          <w:lang w:eastAsia="ru-RU"/>
        </w:rPr>
        <w:t>:</w:t>
      </w:r>
    </w:p>
    <w:p w:rsidR="002F375F" w:rsidRPr="00DC2698" w:rsidRDefault="002F375F" w:rsidP="00D423EC">
      <w:pPr>
        <w:spacing w:after="0" w:line="240" w:lineRule="auto"/>
        <w:ind w:firstLine="54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DC2698">
        <w:rPr>
          <w:rFonts w:ascii="Times New Roman" w:eastAsia="SimSun" w:hAnsi="Times New Roman"/>
          <w:sz w:val="24"/>
          <w:szCs w:val="24"/>
          <w:lang w:eastAsia="ru-RU"/>
        </w:rPr>
        <w:t>1) технология подготовки к ОГЭ требует от учителя постоянной коррекции и совершенствования;</w:t>
      </w:r>
    </w:p>
    <w:p w:rsidR="002F375F" w:rsidRPr="00DC2698" w:rsidRDefault="002F375F" w:rsidP="00D423EC">
      <w:pPr>
        <w:spacing w:after="0" w:line="240" w:lineRule="auto"/>
        <w:ind w:firstLine="540"/>
        <w:contextualSpacing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DC2698">
        <w:rPr>
          <w:rFonts w:ascii="Times New Roman" w:eastAsia="SimSun" w:hAnsi="Times New Roman"/>
          <w:sz w:val="24"/>
          <w:szCs w:val="24"/>
          <w:lang w:eastAsia="ru-RU"/>
        </w:rPr>
        <w:t xml:space="preserve">2) при подготовке к экзамену необходимо учитывать  нематематические и математические аспекты работы с разными группами </w:t>
      </w:r>
      <w:proofErr w:type="gramStart"/>
      <w:r w:rsidRPr="00DC2698">
        <w:rPr>
          <w:rFonts w:ascii="Times New Roman" w:eastAsia="SimSun" w:hAnsi="Times New Roman"/>
          <w:sz w:val="24"/>
          <w:szCs w:val="24"/>
          <w:lang w:eastAsia="ru-RU"/>
        </w:rPr>
        <w:t>обучающихся</w:t>
      </w:r>
      <w:proofErr w:type="gramEnd"/>
      <w:r w:rsidRPr="00DC2698">
        <w:rPr>
          <w:rFonts w:ascii="Times New Roman" w:eastAsia="SimSun" w:hAnsi="Times New Roman"/>
          <w:sz w:val="24"/>
          <w:szCs w:val="24"/>
          <w:lang w:eastAsia="ru-RU"/>
        </w:rPr>
        <w:t>:</w:t>
      </w:r>
    </w:p>
    <w:p w:rsidR="002F375F" w:rsidRPr="00DC2698" w:rsidRDefault="002F375F" w:rsidP="00D423EC">
      <w:pPr>
        <w:numPr>
          <w:ilvl w:val="0"/>
          <w:numId w:val="34"/>
        </w:numPr>
        <w:spacing w:after="0" w:line="240" w:lineRule="auto"/>
        <w:ind w:left="0" w:firstLine="54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DC2698">
        <w:rPr>
          <w:rFonts w:ascii="Times New Roman" w:eastAsia="SimSun" w:hAnsi="Times New Roman"/>
          <w:i/>
          <w:sz w:val="24"/>
          <w:szCs w:val="24"/>
          <w:lang w:eastAsia="ru-RU"/>
        </w:rPr>
        <w:t xml:space="preserve">нематематические: </w:t>
      </w:r>
      <w:r w:rsidRPr="00DC2698">
        <w:rPr>
          <w:rFonts w:ascii="Times New Roman" w:eastAsia="SimSun" w:hAnsi="Times New Roman"/>
          <w:sz w:val="24"/>
          <w:szCs w:val="24"/>
          <w:lang w:eastAsia="ru-RU"/>
        </w:rPr>
        <w:t>смысловое чтение, понимание того, что дано, и что требуется найти, умение выделить главное, умение проанализировать решение;</w:t>
      </w:r>
      <w:r w:rsidRPr="00DC2698">
        <w:rPr>
          <w:rFonts w:ascii="Times New Roman" w:eastAsia="SimSun" w:hAnsi="Times New Roman"/>
          <w:i/>
          <w:sz w:val="24"/>
          <w:szCs w:val="24"/>
          <w:lang w:eastAsia="ru-RU"/>
        </w:rPr>
        <w:t xml:space="preserve"> </w:t>
      </w:r>
      <w:r w:rsidRPr="00DC2698">
        <w:rPr>
          <w:rFonts w:ascii="Times New Roman" w:eastAsia="SimSun" w:hAnsi="Times New Roman"/>
          <w:sz w:val="24"/>
          <w:szCs w:val="24"/>
          <w:lang w:eastAsia="ru-RU"/>
        </w:rPr>
        <w:t xml:space="preserve">психологические аспекты: чёткое понимание своих возможностей, уверенность в своих силах, умение планировать время, настрой на работу в течение всего времени экзамена, формирование навыков </w:t>
      </w:r>
      <w:r w:rsidRPr="00DC2698">
        <w:rPr>
          <w:rFonts w:ascii="Times New Roman" w:hAnsi="Times New Roman"/>
          <w:sz w:val="24"/>
          <w:szCs w:val="24"/>
        </w:rPr>
        <w:t>самоконтроля</w:t>
      </w:r>
      <w:r w:rsidRPr="00DC2698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:rsidR="002F375F" w:rsidRPr="00DC2698" w:rsidRDefault="002F375F" w:rsidP="00D423EC">
      <w:pPr>
        <w:numPr>
          <w:ilvl w:val="0"/>
          <w:numId w:val="34"/>
        </w:numPr>
        <w:spacing w:after="0" w:line="240" w:lineRule="auto"/>
        <w:ind w:left="0" w:firstLine="54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proofErr w:type="gramStart"/>
      <w:r w:rsidRPr="00DC2698">
        <w:rPr>
          <w:rFonts w:ascii="Times New Roman" w:eastAsia="SimSun" w:hAnsi="Times New Roman"/>
          <w:i/>
          <w:sz w:val="24"/>
          <w:szCs w:val="24"/>
          <w:lang w:eastAsia="ru-RU"/>
        </w:rPr>
        <w:t xml:space="preserve">математические: </w:t>
      </w:r>
      <w:r w:rsidRPr="00DC2698">
        <w:rPr>
          <w:rFonts w:ascii="Times New Roman" w:eastAsia="SimSun" w:hAnsi="Times New Roman"/>
          <w:sz w:val="24"/>
          <w:szCs w:val="24"/>
          <w:lang w:eastAsia="ru-RU"/>
        </w:rPr>
        <w:t xml:space="preserve">деление на группы по уровню математических знаний, ориентирование каждого ученика на свой уровень, </w:t>
      </w:r>
      <w:r w:rsidRPr="00DC2698">
        <w:rPr>
          <w:rFonts w:ascii="Times New Roman" w:hAnsi="Times New Roman"/>
          <w:sz w:val="24"/>
          <w:szCs w:val="24"/>
        </w:rPr>
        <w:t>систематическая работа по формированию вычислительных навыков</w:t>
      </w:r>
      <w:proofErr w:type="gramEnd"/>
    </w:p>
    <w:p w:rsidR="002F375F" w:rsidRPr="00DC2698" w:rsidRDefault="002F375F" w:rsidP="00D423EC">
      <w:pPr>
        <w:numPr>
          <w:ilvl w:val="0"/>
          <w:numId w:val="34"/>
        </w:numPr>
        <w:spacing w:after="0" w:line="240" w:lineRule="auto"/>
        <w:ind w:left="0" w:firstLine="54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DC2698">
        <w:rPr>
          <w:rFonts w:ascii="Times New Roman" w:hAnsi="Times New Roman"/>
          <w:sz w:val="24"/>
          <w:szCs w:val="24"/>
        </w:rPr>
        <w:t xml:space="preserve">Совершенствовать технологии обучения на основе полного усвоения учебного материала. </w:t>
      </w:r>
    </w:p>
    <w:p w:rsidR="002F375F" w:rsidRPr="00DC2698" w:rsidRDefault="002F375F" w:rsidP="00D423EC">
      <w:pPr>
        <w:numPr>
          <w:ilvl w:val="0"/>
          <w:numId w:val="34"/>
        </w:numPr>
        <w:spacing w:after="0" w:line="240" w:lineRule="auto"/>
        <w:ind w:left="0" w:firstLine="54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DC2698">
        <w:rPr>
          <w:rFonts w:ascii="Times New Roman" w:hAnsi="Times New Roman"/>
          <w:sz w:val="24"/>
          <w:szCs w:val="24"/>
        </w:rPr>
        <w:t>Внедрять новые формы организации обучения.</w:t>
      </w:r>
    </w:p>
    <w:p w:rsidR="002F375F" w:rsidRPr="00DC2698" w:rsidRDefault="002F375F" w:rsidP="00D423EC">
      <w:pPr>
        <w:numPr>
          <w:ilvl w:val="0"/>
          <w:numId w:val="34"/>
        </w:numPr>
        <w:spacing w:after="0" w:line="240" w:lineRule="auto"/>
        <w:ind w:left="0" w:firstLine="540"/>
        <w:contextualSpacing/>
        <w:jc w:val="both"/>
        <w:rPr>
          <w:rFonts w:ascii="Times New Roman" w:eastAsia="SimSun" w:hAnsi="Times New Roman"/>
          <w:i/>
          <w:sz w:val="24"/>
          <w:szCs w:val="24"/>
          <w:lang w:eastAsia="ru-RU"/>
        </w:rPr>
      </w:pPr>
      <w:r w:rsidRPr="00DC2698">
        <w:rPr>
          <w:rFonts w:ascii="Times New Roman" w:hAnsi="Times New Roman"/>
          <w:sz w:val="24"/>
          <w:szCs w:val="24"/>
        </w:rPr>
        <w:t>Уделять внимание при подготовке к  итоговой аттестации не только давно прошедших тем, но и тех, что были пройдены в начале девятого класса.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C2698">
        <w:rPr>
          <w:rFonts w:ascii="Times New Roman" w:hAnsi="Times New Roman"/>
          <w:b/>
          <w:sz w:val="24"/>
          <w:szCs w:val="24"/>
        </w:rPr>
        <w:t>Русский язык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Основной государственный экзамен по русскому языку за курс основной школы позволяет оценить уровень </w:t>
      </w:r>
      <w:proofErr w:type="spellStart"/>
      <w:r w:rsidRPr="00DC269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2698">
        <w:rPr>
          <w:rFonts w:ascii="Times New Roman" w:hAnsi="Times New Roman"/>
          <w:sz w:val="24"/>
          <w:szCs w:val="24"/>
        </w:rPr>
        <w:t xml:space="preserve"> ведущих компетенций языкового образования выпускников 9-х классов. По итогам 2018-2019 учебного года к государственной итоговой аттестации допущено 69 выпускников: 66 – в форме ОГЭ, 3 – в форме ГВЭ. Сдавали экзамен 69 человек. Справились 69 человек.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Экзаменационная работа состояла из 15 заданий: письменная работа по прослушанному тексту (сжатое изложение), задания 2 – 15 на основе прочитанного текста с выбором ответа, сочинение – рассуждение одного из типов (15.1, 15.2, 15.3).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23 выпускника (33%) выполнили работу на «5», 30 человек (43%) – на «4», 16 человек (23%) – на «3».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Задание №1 – сжатое изложение выполнили все выпускники. По первому критерию ИК</w:t>
      </w:r>
      <w:proofErr w:type="gramStart"/>
      <w:r w:rsidRPr="00DC2698">
        <w:rPr>
          <w:rFonts w:ascii="Times New Roman" w:hAnsi="Times New Roman"/>
          <w:sz w:val="24"/>
          <w:szCs w:val="24"/>
        </w:rPr>
        <w:t>1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- 46 работ оценено на 2 балла, это является показателем того, что обучающиеся правильно определили главную, важную информацию в тексте, а значит выделили тему и идею текста. </w:t>
      </w:r>
      <w:proofErr w:type="gramStart"/>
      <w:r w:rsidRPr="00DC2698">
        <w:rPr>
          <w:rFonts w:ascii="Times New Roman" w:hAnsi="Times New Roman"/>
          <w:sz w:val="24"/>
          <w:szCs w:val="24"/>
        </w:rPr>
        <w:t xml:space="preserve">Вместе с тем правильно определили малозначащую, частную информацию, что позволило передать содержание прослушанного  текста, отразив важные для его восприятия </w:t>
      </w:r>
      <w:proofErr w:type="spellStart"/>
      <w:r w:rsidRPr="00DC2698">
        <w:rPr>
          <w:rFonts w:ascii="Times New Roman" w:hAnsi="Times New Roman"/>
          <w:sz w:val="24"/>
          <w:szCs w:val="24"/>
        </w:rPr>
        <w:t>микротемы</w:t>
      </w:r>
      <w:proofErr w:type="spellEnd"/>
      <w:r w:rsidRPr="00DC2698">
        <w:rPr>
          <w:rFonts w:ascii="Times New Roman" w:hAnsi="Times New Roman"/>
          <w:sz w:val="24"/>
          <w:szCs w:val="24"/>
        </w:rPr>
        <w:t>.</w:t>
      </w:r>
      <w:proofErr w:type="gramEnd"/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Результаты по показателю ИК</w:t>
      </w:r>
      <w:proofErr w:type="gramStart"/>
      <w:r w:rsidRPr="00DC2698">
        <w:rPr>
          <w:rFonts w:ascii="Times New Roman" w:hAnsi="Times New Roman"/>
          <w:sz w:val="24"/>
          <w:szCs w:val="24"/>
        </w:rPr>
        <w:t>2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свидетельствуют о том, что обучающиеся владеют приемами сжатия текста, правильно применяют их на протяжении не менее двух </w:t>
      </w:r>
      <w:proofErr w:type="spellStart"/>
      <w:r w:rsidRPr="00DC2698">
        <w:rPr>
          <w:rFonts w:ascii="Times New Roman" w:hAnsi="Times New Roman"/>
          <w:sz w:val="24"/>
          <w:szCs w:val="24"/>
        </w:rPr>
        <w:t>микротем</w:t>
      </w:r>
      <w:proofErr w:type="spellEnd"/>
      <w:r w:rsidRPr="00DC2698">
        <w:rPr>
          <w:rFonts w:ascii="Times New Roman" w:hAnsi="Times New Roman"/>
          <w:sz w:val="24"/>
          <w:szCs w:val="24"/>
        </w:rPr>
        <w:t xml:space="preserve">.  Основная мысль при этом сохранена, позиция автора не искажена. В основном (49 человек – 73%) применили несколько приемов сжатия на протяжении всех трех </w:t>
      </w:r>
      <w:proofErr w:type="spellStart"/>
      <w:r w:rsidRPr="00DC2698">
        <w:rPr>
          <w:rFonts w:ascii="Times New Roman" w:hAnsi="Times New Roman"/>
          <w:sz w:val="24"/>
          <w:szCs w:val="24"/>
        </w:rPr>
        <w:t>микротем</w:t>
      </w:r>
      <w:proofErr w:type="spellEnd"/>
      <w:r w:rsidRPr="00DC2698">
        <w:rPr>
          <w:rFonts w:ascii="Times New Roman" w:hAnsi="Times New Roman"/>
          <w:sz w:val="24"/>
          <w:szCs w:val="24"/>
        </w:rPr>
        <w:t>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Показатель ИК3 позволяет сделать вывод, что в работах 63 выпускников (94%) нет нарушений абзацного деления текста, последовательность изложения не нарушена.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Выполнение заданий 2 – 15 демонстрирует уровень </w:t>
      </w:r>
      <w:proofErr w:type="spellStart"/>
      <w:r w:rsidRPr="00DC269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2698">
        <w:rPr>
          <w:rFonts w:ascii="Times New Roman" w:hAnsi="Times New Roman"/>
          <w:sz w:val="24"/>
          <w:szCs w:val="24"/>
        </w:rPr>
        <w:t xml:space="preserve"> умения правильно решать орфографические и пунктуационные задачи.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С заданием №2 справились 65 человек (97%), что говорит об умении выпускников безошибочно выделять тему, основную мысль текста, видеть авторскую позицию.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С заданием №3 справились 55 выпускников. Данный результат говорит о том, что обучающиеся владеют выразительными средствами языка, знают их отличия друг от друга, </w:t>
      </w:r>
      <w:r w:rsidRPr="00DC2698">
        <w:rPr>
          <w:rFonts w:ascii="Times New Roman" w:hAnsi="Times New Roman"/>
          <w:sz w:val="24"/>
          <w:szCs w:val="24"/>
        </w:rPr>
        <w:lastRenderedPageBreak/>
        <w:t xml:space="preserve">выделяют тропы в контексте, могут определить их роль в тексте. Вместе с тем 12 человек (17%) неправильно нашли выразительное средство, что говорит о недостаточном уровне владения выразительными средствами языка. </w:t>
      </w:r>
      <w:proofErr w:type="gramStart"/>
      <w:r w:rsidRPr="00DC2698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не видят разницы между некоторыми тропами (например, метафорой и эпитетом).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С заданием №4 справились 44 человека, не справились 23 выпускника. Данный результат говорит о том, что девятиклассники владеют орфограммами, регулирующими правописание приставок в русском языке. Ошибки в задании связаны с тем, что ребята неправильно выделяют морфемный состав слова, то есть в некоторых словах выделяют приставку, а ее в слове нет.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Задание №5 проверяет умение определять принадлежность слова к части речи, а также решать орфографическую задачу, связанную с правописанием суффикса в слове. 49 выпускников (73%) справились с этим заданием, что говорит  о  </w:t>
      </w:r>
      <w:proofErr w:type="spellStart"/>
      <w:r w:rsidRPr="00DC269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2698">
        <w:rPr>
          <w:rFonts w:ascii="Times New Roman" w:hAnsi="Times New Roman"/>
          <w:sz w:val="24"/>
          <w:szCs w:val="24"/>
        </w:rPr>
        <w:t xml:space="preserve">  умения правильно определять условие применения орфограммы. 18 девятиклассников допустили ошибку при выполнении этого задания, что </w:t>
      </w:r>
      <w:proofErr w:type="gramStart"/>
      <w:r w:rsidRPr="00DC2698">
        <w:rPr>
          <w:rFonts w:ascii="Times New Roman" w:hAnsi="Times New Roman"/>
          <w:sz w:val="24"/>
          <w:szCs w:val="24"/>
        </w:rPr>
        <w:t>связано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прежде всего со слабым знанием грамматических  признаков  таких частей речи как причастие, прилагательное, наречие. 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46 выпускников правильно выполнили задание №6, точно подобрав стилистически нейтральный синоним к предложенному выражению, что свидетельствует о сформированном умении правильно определять лексическое значение слова именно в контексте. 21 ребенок не справился с заданием. Причина – узкий кругозор, скудный словарный запас, отказ от чтения художественных текстов.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Задание №7 правильно выполнили 49 </w:t>
      </w:r>
      <w:proofErr w:type="gramStart"/>
      <w:r w:rsidRPr="00DC26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C2698">
        <w:rPr>
          <w:rFonts w:ascii="Times New Roman" w:hAnsi="Times New Roman"/>
          <w:sz w:val="24"/>
          <w:szCs w:val="24"/>
        </w:rPr>
        <w:t>Выпускники продемонстрировали знание теоретического материала, касающегося связи слов в словосочетании: согласование, управление, примыкание, а также усвоение алгоритма действий по определению вида связи слов в словосочетании и замене одного вида связи на другой. 18 выпускников допустили ошибку при замене связи слов в словосочетании, это объясняется слабым усвоением теоретического материала, касающегося структурных частей словосочетания (главное и зависимое слова).</w:t>
      </w:r>
      <w:proofErr w:type="gramEnd"/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С заданиями, предполагающими выделение грамматической основы в предложении, не справились 24 человека (задание №8) и 26 человек (задание №11). Причина – обучающиеся не видят односоставные предложения, входящие в состав сложного предложения, а также неправильно выделяют сказуемое  в том случае, если оно составное.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В задании №9 (обособленные члены предложения) ошибся 31 девятиклассник. Ошибки связаны с тем, что обучающиеся путают причастный и деепричастный обороты, забывают, какие существуют способы выражения обособленных членов. Частая причина ошибок – неправильная запись ответов в бланк, то </w:t>
      </w:r>
      <w:proofErr w:type="gramStart"/>
      <w:r w:rsidRPr="00DC2698">
        <w:rPr>
          <w:rFonts w:ascii="Times New Roman" w:hAnsi="Times New Roman"/>
          <w:sz w:val="24"/>
          <w:szCs w:val="24"/>
        </w:rPr>
        <w:t>есть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указан номер только одной запятой при условии, что обособленный член предложения находится в середине предложения, 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В задании № 10 неправильно нашли вводное слово 26 </w:t>
      </w:r>
      <w:proofErr w:type="gramStart"/>
      <w:r w:rsidRPr="00DC26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C2698">
        <w:rPr>
          <w:rFonts w:ascii="Times New Roman" w:hAnsi="Times New Roman"/>
          <w:sz w:val="24"/>
          <w:szCs w:val="24"/>
        </w:rPr>
        <w:t>, так как  перепутали вводное слово с самостоятельной частью речи.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698">
        <w:rPr>
          <w:rFonts w:ascii="Times New Roman" w:hAnsi="Times New Roman"/>
          <w:sz w:val="24"/>
          <w:szCs w:val="24"/>
        </w:rPr>
        <w:t>Наибольшее количество ошибок допущено обучающимися в заданиях, проверяющих умение устанавливать смысловые связи между частями сложного предложения, а значит различать сочинительную и подчинительную связь, а также определять вид подчинения в сложноподчиненном предложении: в задании №12 – 39 человек допустили ошибки (59%), в задании №14 – 30 человек (45%).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Данный результат говорит о том, что девятиклассники не на должном уровне усвоили типы сложных предложений и средства связи между частями сложного предложения. 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К выполнению задания части 3, где надо было написать сочинение – рассуждение на тему, связанную с анализом содержания текста, приступили все выпускники. Результаты говорят о том, что все обучающиеся знают требования к тексту – рассуждению, к структуре каждого типа сочинения. Все три типа сочинения были выбраны.  В основном выбрали тип 15.3 и 15.2. Тип 15.1 выбрали только 6 человек, так как ребятам кажется трудным выделение языкового явления из высказывания. Все обучающиеся сформулировали тезис, подобрали два примера – аргумента из прочитанного текста, ни в одной работе не встретилось нарушение абзацного деления текста. Все работы отличаются смысловой цельностью, речевой связностью и последовательностью изложения. По данному показателю все работы оценены на 2 балла из 2.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Ниже результаты по показателям ГК</w:t>
      </w:r>
      <w:proofErr w:type="gramStart"/>
      <w:r w:rsidRPr="00DC2698">
        <w:rPr>
          <w:rFonts w:ascii="Times New Roman" w:hAnsi="Times New Roman"/>
          <w:sz w:val="24"/>
          <w:szCs w:val="24"/>
        </w:rPr>
        <w:t>1</w:t>
      </w:r>
      <w:proofErr w:type="gramEnd"/>
      <w:r w:rsidRPr="00DC2698">
        <w:rPr>
          <w:rFonts w:ascii="Times New Roman" w:hAnsi="Times New Roman"/>
          <w:sz w:val="24"/>
          <w:szCs w:val="24"/>
        </w:rPr>
        <w:t>- ГК4 (соблюдение орфографических и пунктуационных норм).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lastRenderedPageBreak/>
        <w:t xml:space="preserve">16 выпускников (24%) допустили </w:t>
      </w:r>
      <w:proofErr w:type="gramStart"/>
      <w:r w:rsidRPr="00DC2698">
        <w:rPr>
          <w:rFonts w:ascii="Times New Roman" w:hAnsi="Times New Roman"/>
          <w:sz w:val="24"/>
          <w:szCs w:val="24"/>
        </w:rPr>
        <w:t>три и более орфографических ошибок</w:t>
      </w:r>
      <w:proofErr w:type="gramEnd"/>
      <w:r w:rsidRPr="00DC2698">
        <w:rPr>
          <w:rFonts w:ascii="Times New Roman" w:hAnsi="Times New Roman"/>
          <w:sz w:val="24"/>
          <w:szCs w:val="24"/>
        </w:rPr>
        <w:t>, 11 девятиклассников (16%) – пунктуационные ошибки, в 7 работах (10%) встретились грамматические ошибки.</w:t>
      </w:r>
    </w:p>
    <w:p w:rsidR="002F375F" w:rsidRPr="00DC2698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Не встретились ни в одной работе речевые ошибки и фактические.</w:t>
      </w:r>
    </w:p>
    <w:p w:rsidR="002F375F" w:rsidRPr="00DC2698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b/>
          <w:sz w:val="24"/>
          <w:szCs w:val="24"/>
        </w:rPr>
        <w:t xml:space="preserve">     </w:t>
      </w:r>
      <w:r w:rsidRPr="00DC2698">
        <w:rPr>
          <w:rFonts w:ascii="Times New Roman" w:hAnsi="Times New Roman"/>
          <w:sz w:val="24"/>
          <w:szCs w:val="24"/>
        </w:rPr>
        <w:t xml:space="preserve">С целью создания условий для успешного прохождения </w:t>
      </w:r>
      <w:proofErr w:type="gramStart"/>
      <w:r w:rsidRPr="00DC269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9-х классов ГИА, организации  эффективной работы по подготовке обучающихся к экзамену по русскому языку необходимо:</w:t>
      </w:r>
    </w:p>
    <w:p w:rsidR="002F375F" w:rsidRPr="00DC2698" w:rsidRDefault="002F375F" w:rsidP="00D423EC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В сентябре – октябре нового учебного года организовать проведение пробной работы по русскому языку с целью выявления учебных дефицитов обучающихся 9-х классов.</w:t>
      </w:r>
    </w:p>
    <w:p w:rsidR="002F375F" w:rsidRPr="00DC2698" w:rsidRDefault="002F375F" w:rsidP="00D423EC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По результатам работы запланировать мероприятия с </w:t>
      </w:r>
      <w:proofErr w:type="gramStart"/>
      <w:r w:rsidRPr="00DC269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«группы риска», исходя из индивидуальных учебных проблем: консультации, индивидуальная работа в рамках урока с применением тестовых заданий, алгоритма выполнения конкретных заданий.</w:t>
      </w:r>
    </w:p>
    <w:p w:rsidR="002F375F" w:rsidRPr="00DC2698" w:rsidRDefault="002F375F" w:rsidP="00D423EC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На уроках русского языка, литературы  планировать работу с текстом, требующую выделения основной мысли в тексте, аргументированного ответа на поставленный вопрос.</w:t>
      </w:r>
    </w:p>
    <w:p w:rsidR="002F375F" w:rsidRPr="00DC2698" w:rsidRDefault="002F375F" w:rsidP="00D423EC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Продолжить работу по развитию умения правильно «вычитывать» задание.</w:t>
      </w:r>
    </w:p>
    <w:p w:rsidR="002F375F" w:rsidRPr="00DC2698" w:rsidRDefault="002F375F" w:rsidP="00D423EC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Продолжить работу с </w:t>
      </w:r>
      <w:proofErr w:type="gramStart"/>
      <w:r w:rsidRPr="00DC269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C2698">
        <w:rPr>
          <w:rFonts w:ascii="Times New Roman" w:hAnsi="Times New Roman"/>
          <w:sz w:val="24"/>
          <w:szCs w:val="24"/>
        </w:rPr>
        <w:t>ежеурочном</w:t>
      </w:r>
      <w:proofErr w:type="spellEnd"/>
      <w:r w:rsidRPr="00DC2698">
        <w:rPr>
          <w:rFonts w:ascii="Times New Roman" w:hAnsi="Times New Roman"/>
          <w:sz w:val="24"/>
          <w:szCs w:val="24"/>
        </w:rPr>
        <w:t xml:space="preserve"> режиме, на консультациях по закреплению ранее пройденного учебного материала, необходимого для выполнения тестовых заданий. </w:t>
      </w:r>
    </w:p>
    <w:p w:rsidR="002F375F" w:rsidRPr="00DC2698" w:rsidRDefault="002F375F" w:rsidP="00D423EC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Отработать с обучающимися правила заполнения бланка ответов (рассмотреть встречающиеся типичные ошибки).</w:t>
      </w:r>
    </w:p>
    <w:p w:rsidR="002F375F" w:rsidRPr="00DC2698" w:rsidRDefault="002F375F" w:rsidP="00D423EC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Провести индивидуальные консультации с целью планирования совместной работы по устранению пробелов.</w:t>
      </w:r>
    </w:p>
    <w:p w:rsidR="002F375F" w:rsidRPr="00DC2698" w:rsidRDefault="002F375F" w:rsidP="00D4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2698">
        <w:rPr>
          <w:rFonts w:ascii="Times New Roman" w:hAnsi="Times New Roman"/>
          <w:b/>
          <w:sz w:val="24"/>
          <w:szCs w:val="24"/>
        </w:rPr>
        <w:t>Информатика и ИКТ</w:t>
      </w:r>
    </w:p>
    <w:p w:rsidR="002F375F" w:rsidRPr="00DC2698" w:rsidRDefault="002F375F" w:rsidP="00D4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Для прохождения государственной итоговой аттестации экзамен по информатике и ИКТ выбрали 56 человек, что составило 84,8 % от общего количества выпускников, сдающих экзамен в форме ОГЭ. </w:t>
      </w:r>
    </w:p>
    <w:p w:rsidR="002F375F" w:rsidRPr="00DC2698" w:rsidRDefault="002F375F" w:rsidP="00D423EC">
      <w:pPr>
        <w:autoSpaceDE w:val="0"/>
        <w:autoSpaceDN w:val="0"/>
        <w:adjustRightInd w:val="0"/>
        <w:spacing w:after="0" w:line="240" w:lineRule="auto"/>
        <w:ind w:hanging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2698">
        <w:rPr>
          <w:rFonts w:ascii="Times New Roman" w:hAnsi="Times New Roman"/>
          <w:b/>
          <w:sz w:val="24"/>
          <w:szCs w:val="24"/>
          <w:lang w:eastAsia="ru-RU"/>
        </w:rPr>
        <w:t xml:space="preserve">Уровень выполнения заданий ОГЭ 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8820"/>
        <w:gridCol w:w="720"/>
      </w:tblGrid>
      <w:tr w:rsidR="002F375F" w:rsidRPr="00DC2698" w:rsidTr="00CA5823">
        <w:trPr>
          <w:trHeight w:val="113"/>
        </w:trPr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заданий</w:t>
            </w:r>
          </w:p>
        </w:tc>
        <w:tc>
          <w:tcPr>
            <w:tcW w:w="7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2F375F" w:rsidRPr="00DC2698" w:rsidTr="00CA5823">
        <w:trPr>
          <w:trHeight w:val="360"/>
        </w:trPr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Количественные параметры информационных объектов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71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Значение логического выражения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Формальные описания реальных объектов и процессов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Файловая система организации данных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Формульная зависимость в графическом виде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Кодирование и декодирование информации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93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Линейный алгоритм, записанный на алгоритмическом языке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 Простейший циклический алгоритм, записанный на алгоритмическом языке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Циклический алгоритм обработки массива чисел, записанный на алгоритмическом языке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698">
              <w:rPr>
                <w:rFonts w:ascii="Times New Roman" w:hAnsi="Times New Roman"/>
                <w:sz w:val="24"/>
                <w:szCs w:val="24"/>
              </w:rPr>
              <w:t>Анализирование</w:t>
            </w:r>
            <w:proofErr w:type="spellEnd"/>
            <w:r w:rsidRPr="00DC2698">
              <w:rPr>
                <w:rFonts w:ascii="Times New Roman" w:hAnsi="Times New Roman"/>
                <w:sz w:val="24"/>
                <w:szCs w:val="24"/>
              </w:rPr>
              <w:t xml:space="preserve"> информации, представленной в виде схем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Осуществление поиска в готовой базе данных по сформулированному условию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76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Дискретная форма представления числовой, текстовой, графической и звуковой информации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Простой линейный алгоритм для формального исполнителя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Скорость передачи информации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Алгоритм, записанный на естественном языке, обрабатывающий цепочки символов или списки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</w:t>
            </w:r>
          </w:p>
        </w:tc>
      </w:tr>
      <w:tr w:rsidR="002F375F" w:rsidRPr="00DC2698" w:rsidTr="00CA5823"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2F375F" w:rsidRPr="00DC2698" w:rsidTr="00CA5823">
        <w:trPr>
          <w:trHeight w:val="735"/>
        </w:trPr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Осуществление поиска информации в Интернете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</w:t>
            </w:r>
          </w:p>
        </w:tc>
      </w:tr>
      <w:tr w:rsidR="002F375F" w:rsidRPr="00DC2698" w:rsidTr="00CA5823">
        <w:trPr>
          <w:trHeight w:val="735"/>
        </w:trPr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Обработка большого массива данных с использованием средств электронной таблицы или базы данных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</w:t>
            </w:r>
          </w:p>
        </w:tc>
      </w:tr>
      <w:tr w:rsidR="002F375F" w:rsidRPr="00DC2698" w:rsidTr="00CA5823">
        <w:trPr>
          <w:trHeight w:val="735"/>
        </w:trPr>
        <w:tc>
          <w:tcPr>
            <w:tcW w:w="90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20.1</w:t>
            </w:r>
          </w:p>
        </w:tc>
        <w:tc>
          <w:tcPr>
            <w:tcW w:w="8820" w:type="dxa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698">
              <w:rPr>
                <w:rFonts w:ascii="Times New Roman" w:hAnsi="Times New Roman"/>
                <w:sz w:val="24"/>
                <w:szCs w:val="24"/>
              </w:rPr>
              <w:t>Короткий алгоритм в среде формального исполнителя (вариант задания 20.1) или на языке программирования (вариант задания 20.2)</w:t>
            </w:r>
          </w:p>
        </w:tc>
        <w:tc>
          <w:tcPr>
            <w:tcW w:w="720" w:type="dxa"/>
            <w:vAlign w:val="center"/>
          </w:tcPr>
          <w:p w:rsidR="002F375F" w:rsidRPr="00DC2698" w:rsidRDefault="002F375F" w:rsidP="00D423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26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:rsidR="002F375F" w:rsidRPr="00DC2698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75F" w:rsidRPr="00DC2698" w:rsidRDefault="002F375F" w:rsidP="00D423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b/>
          <w:sz w:val="24"/>
          <w:szCs w:val="24"/>
        </w:rPr>
        <w:t>Наилучший</w:t>
      </w:r>
      <w:r w:rsidRPr="00DC2698">
        <w:rPr>
          <w:rFonts w:ascii="Times New Roman" w:hAnsi="Times New Roman"/>
          <w:sz w:val="24"/>
          <w:szCs w:val="24"/>
        </w:rPr>
        <w:t xml:space="preserve"> процент выполнения (90 и </w:t>
      </w:r>
      <w:proofErr w:type="spellStart"/>
      <w:r w:rsidRPr="00DC2698">
        <w:rPr>
          <w:rFonts w:ascii="Times New Roman" w:hAnsi="Times New Roman"/>
          <w:sz w:val="24"/>
          <w:szCs w:val="24"/>
        </w:rPr>
        <w:t>более%</w:t>
      </w:r>
      <w:proofErr w:type="spellEnd"/>
      <w:r w:rsidRPr="00DC2698">
        <w:rPr>
          <w:rFonts w:ascii="Times New Roman" w:hAnsi="Times New Roman"/>
          <w:sz w:val="24"/>
          <w:szCs w:val="24"/>
        </w:rPr>
        <w:t>)  обучающиеся показали по темам: формульная зависимость в графическом виде, линейный алгоритм, записанный на алгоритмическом языке, кодирование и декодирование информации, простые линейные алгоритмы для формального исполнителя.</w:t>
      </w:r>
    </w:p>
    <w:p w:rsidR="002F375F" w:rsidRPr="00DC2698" w:rsidRDefault="002F375F" w:rsidP="00D423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C2698">
        <w:rPr>
          <w:rFonts w:ascii="Times New Roman" w:hAnsi="Times New Roman"/>
          <w:b/>
          <w:sz w:val="24"/>
          <w:szCs w:val="24"/>
        </w:rPr>
        <w:t>Менее 50 % выпускников</w:t>
      </w:r>
      <w:r w:rsidRPr="00DC2698">
        <w:rPr>
          <w:rFonts w:ascii="Times New Roman" w:hAnsi="Times New Roman"/>
          <w:sz w:val="24"/>
          <w:szCs w:val="24"/>
        </w:rPr>
        <w:t xml:space="preserve"> справились с  заданиями по темам: циклический алгоритм обработки массива чисел, записанный на алгоритмическом языке; скорость передачи информации.</w:t>
      </w:r>
    </w:p>
    <w:p w:rsidR="002F375F" w:rsidRPr="00DC2698" w:rsidRDefault="002F375F" w:rsidP="00D423E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C2698">
        <w:rPr>
          <w:rFonts w:ascii="Times New Roman" w:hAnsi="Times New Roman"/>
          <w:b/>
          <w:sz w:val="24"/>
          <w:szCs w:val="24"/>
        </w:rPr>
        <w:t>Рекомендации учителю информатики:</w:t>
      </w:r>
    </w:p>
    <w:p w:rsidR="002F375F" w:rsidRPr="00DC2698" w:rsidRDefault="002F375F" w:rsidP="00D423E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В начале выпускного года необходимо проводить срез вычислительных и логических умений обучающихся, что является необходимым условием для успешной сдачи экзамена.</w:t>
      </w:r>
    </w:p>
    <w:p w:rsidR="002F375F" w:rsidRPr="00DC2698" w:rsidRDefault="002F375F" w:rsidP="00D423E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 xml:space="preserve">Проводить  индивидуальные консультации для </w:t>
      </w:r>
      <w:proofErr w:type="gramStart"/>
      <w:r w:rsidRPr="00DC26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C2698">
        <w:rPr>
          <w:rFonts w:ascii="Times New Roman" w:hAnsi="Times New Roman"/>
          <w:sz w:val="24"/>
          <w:szCs w:val="24"/>
        </w:rPr>
        <w:t xml:space="preserve"> «группы риска».</w:t>
      </w:r>
    </w:p>
    <w:p w:rsidR="002F375F" w:rsidRPr="00DC2698" w:rsidRDefault="002F375F" w:rsidP="00D423E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Увеличить  объем и сложность практических работ.</w:t>
      </w:r>
    </w:p>
    <w:p w:rsidR="002F375F" w:rsidRPr="00D423EC" w:rsidRDefault="002F375F" w:rsidP="00D423E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698">
        <w:rPr>
          <w:rFonts w:ascii="Times New Roman" w:hAnsi="Times New Roman"/>
          <w:sz w:val="24"/>
          <w:szCs w:val="24"/>
        </w:rPr>
        <w:t>Регулярно повышать уровень педагогических умений по подготовке обучающихся к ОГЭ через посещение семинаров, методических учёб, заседаний ГПО.</w:t>
      </w:r>
    </w:p>
    <w:p w:rsidR="002F375F" w:rsidRPr="0000617D" w:rsidRDefault="002F375F" w:rsidP="00D4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617D">
        <w:rPr>
          <w:rFonts w:ascii="Times New Roman" w:hAnsi="Times New Roman"/>
          <w:b/>
          <w:sz w:val="24"/>
          <w:szCs w:val="24"/>
        </w:rPr>
        <w:t>Биология</w:t>
      </w:r>
    </w:p>
    <w:p w:rsidR="002F375F" w:rsidRPr="00F80E71" w:rsidRDefault="002F375F" w:rsidP="00D423EC">
      <w:pPr>
        <w:spacing w:before="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0617D">
        <w:rPr>
          <w:rFonts w:ascii="Times New Roman" w:hAnsi="Times New Roman"/>
          <w:sz w:val="24"/>
          <w:szCs w:val="24"/>
        </w:rPr>
        <w:t>Экзамен по</w:t>
      </w:r>
      <w:r w:rsidRPr="00F80E71">
        <w:rPr>
          <w:rFonts w:ascii="Times New Roman" w:hAnsi="Times New Roman"/>
          <w:sz w:val="24"/>
          <w:szCs w:val="24"/>
        </w:rPr>
        <w:t xml:space="preserve"> биологии сдавали 8 обучающихся девятых классов: 9-а класс – 3 человека (12,5% от общего количества учащихся в классе), 9-б класс – 4 человека (19,1% от общего количества учащихся в классе), 9-в класс – 1 человек (3,8% от общего количества учащихся в классе).</w:t>
      </w:r>
    </w:p>
    <w:p w:rsidR="002F375F" w:rsidRPr="00F80E71" w:rsidRDefault="002F375F" w:rsidP="00D423EC">
      <w:pPr>
        <w:spacing w:before="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Контрольные измерительные материалы  по биологии состоят из 2 частей, включающих в себя 32 задания. </w:t>
      </w:r>
    </w:p>
    <w:p w:rsidR="002F375F" w:rsidRPr="00F80E71" w:rsidRDefault="002F375F" w:rsidP="00D423E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          Часть 1 содержит 28 заданий с кратким ответом: 22 задания базового уровня сложности с ответом в виде одной цифры, соответствующей номеру правильного ответа; </w:t>
      </w:r>
      <w:proofErr w:type="gramStart"/>
      <w:r w:rsidRPr="00F80E71">
        <w:rPr>
          <w:rFonts w:ascii="Times New Roman" w:hAnsi="Times New Roman"/>
          <w:sz w:val="24"/>
          <w:szCs w:val="24"/>
        </w:rPr>
        <w:t>6 заданий повышенного уровня сложности, из которых 2 с выбором и записью трех верных ответов из шести, 3 на установление соответствия элементов двух информационных рядов (в том числе задание на включение пропущенных в тексте терминов и понятий, на соотнесение морфологических признаков организма или его отдельных органов с предложенными моделями по заданному алгоритму), 1 на определение последовательности биологических процессов, явлений, объектов</w:t>
      </w:r>
      <w:proofErr w:type="gramEnd"/>
      <w:r w:rsidRPr="00F80E71">
        <w:rPr>
          <w:rFonts w:ascii="Times New Roman" w:hAnsi="Times New Roman"/>
          <w:sz w:val="24"/>
          <w:szCs w:val="24"/>
        </w:rPr>
        <w:t xml:space="preserve">. </w:t>
      </w:r>
    </w:p>
    <w:p w:rsidR="002F375F" w:rsidRPr="00F80E71" w:rsidRDefault="002F375F" w:rsidP="00D423E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F80E71">
        <w:rPr>
          <w:rFonts w:ascii="Times New Roman" w:hAnsi="Times New Roman"/>
          <w:sz w:val="24"/>
          <w:szCs w:val="24"/>
        </w:rPr>
        <w:t>Часть 2 содержит 4 задания с развернутым ответом, из них: 1 повышенного уровня сложности на работу с текстом, предполагающее использование информации из текста контекстных знаний для ответа на поставленные вопросы; остальные высокого уровня сложности: 1 на анализ статистических данных, представленных в табличной форме; 2 на применение биологических знаний для решения практических задач.</w:t>
      </w:r>
      <w:proofErr w:type="gramEnd"/>
      <w:r w:rsidRPr="00F80E71">
        <w:rPr>
          <w:rFonts w:ascii="Times New Roman" w:hAnsi="Times New Roman"/>
          <w:sz w:val="24"/>
          <w:szCs w:val="24"/>
        </w:rPr>
        <w:t xml:space="preserve">  Первая часть направлена на проверку базовой подготовки выпускников, вторая – на  проверку владения умений повышенного  уровня. Содержание  каждой части находится в рамках содержания основного общего образования по биологии, предусмотренного  государственным образовательным стандартом.</w:t>
      </w:r>
    </w:p>
    <w:p w:rsidR="002F375F" w:rsidRPr="00F80E71" w:rsidRDefault="002F375F" w:rsidP="00D423E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          Контрольно-измерительные материалы  включает в себя пять содержательных блоков, которые соответствуют блокам Федерального компонента государственного стандарта основного общего образования по биологии. Первый блок «Биология как наука» включает в себя задания, контролирующие знания: о роли биологии в формировании современной </w:t>
      </w:r>
      <w:proofErr w:type="spellStart"/>
      <w:r w:rsidRPr="00F80E71">
        <w:rPr>
          <w:rFonts w:ascii="Times New Roman" w:hAnsi="Times New Roman"/>
          <w:sz w:val="24"/>
          <w:szCs w:val="24"/>
        </w:rPr>
        <w:t>естес</w:t>
      </w:r>
      <w:proofErr w:type="gramStart"/>
      <w:r w:rsidRPr="00F80E71">
        <w:rPr>
          <w:rFonts w:ascii="Times New Roman" w:hAnsi="Times New Roman"/>
          <w:sz w:val="24"/>
          <w:szCs w:val="24"/>
        </w:rPr>
        <w:t>т</w:t>
      </w:r>
      <w:proofErr w:type="spellEnd"/>
      <w:r w:rsidRPr="00F80E71">
        <w:rPr>
          <w:rFonts w:ascii="Times New Roman" w:hAnsi="Times New Roman"/>
          <w:sz w:val="24"/>
          <w:szCs w:val="24"/>
        </w:rPr>
        <w:t>-</w:t>
      </w:r>
      <w:proofErr w:type="gramEnd"/>
      <w:r w:rsidRPr="00F80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E71">
        <w:rPr>
          <w:rFonts w:ascii="Times New Roman" w:hAnsi="Times New Roman"/>
          <w:sz w:val="24"/>
          <w:szCs w:val="24"/>
        </w:rPr>
        <w:t>веннонаучной</w:t>
      </w:r>
      <w:proofErr w:type="spellEnd"/>
      <w:r w:rsidRPr="00F80E71">
        <w:rPr>
          <w:rFonts w:ascii="Times New Roman" w:hAnsi="Times New Roman"/>
          <w:sz w:val="24"/>
          <w:szCs w:val="24"/>
        </w:rPr>
        <w:t xml:space="preserve"> картины мира, в практической деятельности людей; методах изучения живых объектов (наблюдение, описание, измерение, эксперимент). Второй блок «Признаки живых организмов» представлен заданиями, проверяющими знания: о строении, функциях и многообразии клеток, тканей, органов и систем органов; призна</w:t>
      </w:r>
      <w:r>
        <w:rPr>
          <w:rFonts w:ascii="Times New Roman" w:hAnsi="Times New Roman"/>
          <w:sz w:val="24"/>
          <w:szCs w:val="24"/>
        </w:rPr>
        <w:t>ках живых организмов, наследст</w:t>
      </w:r>
      <w:r w:rsidRPr="00F80E71">
        <w:rPr>
          <w:rFonts w:ascii="Times New Roman" w:hAnsi="Times New Roman"/>
          <w:sz w:val="24"/>
          <w:szCs w:val="24"/>
        </w:rPr>
        <w:t xml:space="preserve">венности и изменчивости; способах размножения, приемах выращивания растений и разведения животных. </w:t>
      </w:r>
      <w:proofErr w:type="gramStart"/>
      <w:r w:rsidRPr="00F80E71">
        <w:rPr>
          <w:rFonts w:ascii="Times New Roman" w:hAnsi="Times New Roman"/>
          <w:sz w:val="24"/>
          <w:szCs w:val="24"/>
        </w:rPr>
        <w:t xml:space="preserve">Третий блок «Система, многообразие и эволюция живой природы» содержит задания, контролирующие знания: о важнейших отличительных признаках основных царств живой природы (Животные, Растения, Грибы, Бактерии, Вирусы); классификации растений и животных (отдел (тип), класс); об усложнении растений и животных в процессе </w:t>
      </w:r>
      <w:r w:rsidRPr="00F80E71">
        <w:rPr>
          <w:rFonts w:ascii="Times New Roman" w:hAnsi="Times New Roman"/>
          <w:sz w:val="24"/>
          <w:szCs w:val="24"/>
        </w:rPr>
        <w:lastRenderedPageBreak/>
        <w:t xml:space="preserve">эволюции; о </w:t>
      </w:r>
      <w:proofErr w:type="spellStart"/>
      <w:r w:rsidRPr="00F80E71">
        <w:rPr>
          <w:rFonts w:ascii="Times New Roman" w:hAnsi="Times New Roman"/>
          <w:sz w:val="24"/>
          <w:szCs w:val="24"/>
        </w:rPr>
        <w:t>биоразнообразии</w:t>
      </w:r>
      <w:proofErr w:type="spellEnd"/>
      <w:r w:rsidRPr="00F80E71">
        <w:rPr>
          <w:rFonts w:ascii="Times New Roman" w:hAnsi="Times New Roman"/>
          <w:sz w:val="24"/>
          <w:szCs w:val="24"/>
        </w:rPr>
        <w:t xml:space="preserve"> как основе устойчивости биосферы и результате эволюции.</w:t>
      </w:r>
      <w:proofErr w:type="gramEnd"/>
      <w:r w:rsidRPr="00F80E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0E71">
        <w:rPr>
          <w:rFonts w:ascii="Times New Roman" w:hAnsi="Times New Roman"/>
          <w:sz w:val="24"/>
          <w:szCs w:val="24"/>
        </w:rPr>
        <w:t>Четвертый блок «Человек и его зд</w:t>
      </w:r>
      <w:r>
        <w:rPr>
          <w:rFonts w:ascii="Times New Roman" w:hAnsi="Times New Roman"/>
          <w:sz w:val="24"/>
          <w:szCs w:val="24"/>
        </w:rPr>
        <w:t>оровье» содержит задания, выяв</w:t>
      </w:r>
      <w:r w:rsidRPr="00F80E71">
        <w:rPr>
          <w:rFonts w:ascii="Times New Roman" w:hAnsi="Times New Roman"/>
          <w:sz w:val="24"/>
          <w:szCs w:val="24"/>
        </w:rPr>
        <w:t xml:space="preserve">ляющие знания: о происхождении человека и его </w:t>
      </w:r>
      <w:proofErr w:type="spellStart"/>
      <w:r w:rsidRPr="00F80E71">
        <w:rPr>
          <w:rFonts w:ascii="Times New Roman" w:hAnsi="Times New Roman"/>
          <w:sz w:val="24"/>
          <w:szCs w:val="24"/>
        </w:rPr>
        <w:t>биосоциальной</w:t>
      </w:r>
      <w:proofErr w:type="spellEnd"/>
      <w:r w:rsidRPr="00F80E71">
        <w:rPr>
          <w:rFonts w:ascii="Times New Roman" w:hAnsi="Times New Roman"/>
          <w:sz w:val="24"/>
          <w:szCs w:val="24"/>
        </w:rPr>
        <w:t xml:space="preserve"> природе, высшей нервной деятельности и об особенностях поведения человека; строении и жизнедеятельности органов и систем органов (нервной, эндокринной, кровеносной, лимфатической, дыхания, выделения, пищеварения, половой, опоры и движения); внутренней среде, об иммунитете, органах чувств, о нейрогуморальной регуляции процессов жизнедеятельности;</w:t>
      </w:r>
      <w:proofErr w:type="gramEnd"/>
      <w:r w:rsidRPr="00F80E71">
        <w:rPr>
          <w:rFonts w:ascii="Times New Roman" w:hAnsi="Times New Roman"/>
          <w:sz w:val="24"/>
          <w:szCs w:val="24"/>
        </w:rPr>
        <w:t xml:space="preserve"> сан</w:t>
      </w:r>
      <w:proofErr w:type="gramStart"/>
      <w:r w:rsidRPr="00F80E71">
        <w:rPr>
          <w:rFonts w:ascii="Times New Roman" w:hAnsi="Times New Roman"/>
          <w:sz w:val="24"/>
          <w:szCs w:val="24"/>
        </w:rPr>
        <w:t>и-</w:t>
      </w:r>
      <w:proofErr w:type="gramEnd"/>
      <w:r w:rsidRPr="00F80E71">
        <w:rPr>
          <w:rFonts w:ascii="Times New Roman" w:hAnsi="Times New Roman"/>
          <w:sz w:val="24"/>
          <w:szCs w:val="24"/>
        </w:rPr>
        <w:t xml:space="preserve"> тарно-гигиенических нормах и правилах здорового образа жизни. Пятый блок «Взаимосвязи организмов и окружающей среды» содержит задания, проверяющие знания: о системной организации живой пр</w:t>
      </w:r>
      <w:proofErr w:type="gramStart"/>
      <w:r w:rsidRPr="00F80E71">
        <w:rPr>
          <w:rFonts w:ascii="Times New Roman" w:hAnsi="Times New Roman"/>
          <w:sz w:val="24"/>
          <w:szCs w:val="24"/>
        </w:rPr>
        <w:t>и-</w:t>
      </w:r>
      <w:proofErr w:type="gramEnd"/>
      <w:r w:rsidRPr="00F80E71">
        <w:rPr>
          <w:rFonts w:ascii="Times New Roman" w:hAnsi="Times New Roman"/>
          <w:sz w:val="24"/>
          <w:szCs w:val="24"/>
        </w:rPr>
        <w:t xml:space="preserve"> роды, об экологических факторах, о взаимодействии разных видов в природе; об естественных и искусственных экосистемах и о входящих в них компонентах, пищевых связях; об экологических проблемах, их влиянии на собственную жизнь и жизнь других людей; о правилах поведения в окружающей среде и способах сохранения равновесия в ней. </w:t>
      </w:r>
    </w:p>
    <w:p w:rsidR="002F375F" w:rsidRPr="00F80E71" w:rsidRDefault="002F375F" w:rsidP="00D423EC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Оценивание результатов</w:t>
      </w:r>
      <w:r w:rsidRPr="00F80E71">
        <w:rPr>
          <w:rFonts w:ascii="Times New Roman" w:hAnsi="Times New Roman"/>
          <w:b/>
          <w:sz w:val="24"/>
          <w:szCs w:val="24"/>
        </w:rPr>
        <w:t>:</w:t>
      </w:r>
    </w:p>
    <w:p w:rsidR="002F375F" w:rsidRPr="00F80E71" w:rsidRDefault="002F375F" w:rsidP="00D423EC">
      <w:pPr>
        <w:pStyle w:val="a6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За верное выполнение каждого из заданий 1–22 выставляется 1 балл. В другом случае – 0 баллов. </w:t>
      </w:r>
    </w:p>
    <w:p w:rsidR="002F375F" w:rsidRPr="00F80E71" w:rsidRDefault="002F375F" w:rsidP="00D423EC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>Уровень выполнения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1"/>
        <w:gridCol w:w="2862"/>
        <w:gridCol w:w="2616"/>
        <w:gridCol w:w="3020"/>
      </w:tblGrid>
      <w:tr w:rsidR="002F375F" w:rsidRPr="00F80E71" w:rsidTr="00920BB8">
        <w:tc>
          <w:tcPr>
            <w:tcW w:w="2497" w:type="dxa"/>
          </w:tcPr>
          <w:p w:rsidR="002F375F" w:rsidRPr="00F80E71" w:rsidRDefault="002F375F" w:rsidP="00D42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307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Максимальный балл   и % выполнения</w:t>
            </w:r>
          </w:p>
        </w:tc>
        <w:tc>
          <w:tcPr>
            <w:tcW w:w="3828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Минимальный балл  выполнения и % выполнения</w:t>
            </w:r>
          </w:p>
        </w:tc>
        <w:tc>
          <w:tcPr>
            <w:tcW w:w="4819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 xml:space="preserve">Средний балл выполнения и средняя доля от </w:t>
            </w:r>
            <w:proofErr w:type="gramStart"/>
            <w:r w:rsidRPr="00F80E71">
              <w:rPr>
                <w:rFonts w:ascii="Times New Roman" w:hAnsi="Times New Roman"/>
                <w:sz w:val="24"/>
                <w:szCs w:val="24"/>
              </w:rPr>
              <w:t>максимальной</w:t>
            </w:r>
            <w:proofErr w:type="gramEnd"/>
          </w:p>
        </w:tc>
      </w:tr>
      <w:tr w:rsidR="002F375F" w:rsidRPr="00F80E71" w:rsidTr="00920BB8">
        <w:trPr>
          <w:trHeight w:val="518"/>
        </w:trPr>
        <w:tc>
          <w:tcPr>
            <w:tcW w:w="2497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4307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33 балла  - 71.7%</w:t>
            </w:r>
          </w:p>
        </w:tc>
        <w:tc>
          <w:tcPr>
            <w:tcW w:w="3828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18 баллов - 39,1%</w:t>
            </w:r>
          </w:p>
        </w:tc>
        <w:tc>
          <w:tcPr>
            <w:tcW w:w="4819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25 баллов - 54,3%</w:t>
            </w:r>
          </w:p>
        </w:tc>
      </w:tr>
      <w:tr w:rsidR="002F375F" w:rsidRPr="00F80E71" w:rsidTr="00920BB8">
        <w:tc>
          <w:tcPr>
            <w:tcW w:w="2497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4307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28 баллов  - 60,9%</w:t>
            </w:r>
          </w:p>
        </w:tc>
        <w:tc>
          <w:tcPr>
            <w:tcW w:w="3828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19 баллов - 41,3%</w:t>
            </w:r>
          </w:p>
        </w:tc>
        <w:tc>
          <w:tcPr>
            <w:tcW w:w="4819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23 балла - 50,0%</w:t>
            </w:r>
          </w:p>
        </w:tc>
      </w:tr>
      <w:tr w:rsidR="002F375F" w:rsidRPr="00F80E71" w:rsidTr="00920BB8">
        <w:tc>
          <w:tcPr>
            <w:tcW w:w="2497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4307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24 балла  - 52,2%</w:t>
            </w:r>
          </w:p>
        </w:tc>
        <w:tc>
          <w:tcPr>
            <w:tcW w:w="3828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F375F" w:rsidRPr="00F80E7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E71">
              <w:rPr>
                <w:rFonts w:ascii="Times New Roman" w:hAnsi="Times New Roman"/>
                <w:sz w:val="24"/>
                <w:szCs w:val="24"/>
              </w:rPr>
              <w:t>24 балла - 52,2%</w:t>
            </w:r>
          </w:p>
        </w:tc>
      </w:tr>
    </w:tbl>
    <w:p w:rsidR="002F375F" w:rsidRDefault="002F375F" w:rsidP="00D4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Исходя из результатов  можно отметить, что  все обучающиеся усвоили  ГОС по предмету биология, из них 6 учеников подтвердили экзаменационные оценки </w:t>
      </w:r>
      <w:proofErr w:type="gramStart"/>
      <w:r w:rsidRPr="00F80E71">
        <w:rPr>
          <w:rFonts w:ascii="Times New Roman" w:hAnsi="Times New Roman"/>
          <w:sz w:val="24"/>
          <w:szCs w:val="24"/>
        </w:rPr>
        <w:t>годовым</w:t>
      </w:r>
      <w:proofErr w:type="gramEnd"/>
      <w:r w:rsidRPr="00F80E71">
        <w:rPr>
          <w:rFonts w:ascii="Times New Roman" w:hAnsi="Times New Roman"/>
          <w:sz w:val="24"/>
          <w:szCs w:val="24"/>
        </w:rPr>
        <w:t xml:space="preserve">  и 2 ученика понизили свой результат с оценки хорошо на удовлетворительно. Обучающиеся  хорошо знают признаки живых организмов: растений, животных; особенности организма человека, его строение, жизнедеятельность; органы чувств; обмен веществ; психология и поведение человека; влияние экологических факторов на организмы. Учащиеся умеют проводить множественный выбор; работать с текстом биологического содержания (понимать, сравнивать, обобщать); работать со статистическими данными, представленными в табличной форме; умеют объяснять результаты опытов; зависимость собственного здоровья от состояния окружающей среды; умеют анализировать и оценивать воздействие факторов окружающей среды, факторов риска на здоровье. </w:t>
      </w:r>
      <w:r w:rsidRPr="00F80E71">
        <w:rPr>
          <w:rFonts w:ascii="Times New Roman" w:hAnsi="Times New Roman"/>
          <w:b/>
          <w:sz w:val="24"/>
          <w:szCs w:val="24"/>
        </w:rPr>
        <w:t>100%</w:t>
      </w:r>
      <w:r w:rsidRPr="00F80E71">
        <w:rPr>
          <w:rFonts w:ascii="Times New Roman" w:hAnsi="Times New Roman"/>
          <w:sz w:val="24"/>
          <w:szCs w:val="24"/>
        </w:rPr>
        <w:t xml:space="preserve"> обучающихся  умеют объяснять роль биологии в формировании естественнонаучной картины мира, в практической деятельности людей и самого ученика; умеют распознавать на рисунках основные части и органоиды клетки; сравнивать биологические объекты; знают признаки живых организмов, процессы жизнедеятельности организмов. Наибольшее затруднение у учащихся вызвало выполнение заданий: 9 (нейрогуморальная регуляция процессов жизнедеятельности); 11 </w:t>
      </w:r>
      <w:proofErr w:type="gramStart"/>
      <w:r w:rsidRPr="00F80E7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80E71">
        <w:rPr>
          <w:rFonts w:ascii="Times New Roman" w:hAnsi="Times New Roman"/>
          <w:sz w:val="24"/>
          <w:szCs w:val="24"/>
        </w:rPr>
        <w:t>внутренняя среда организма); 14 (выделение, покровы тела); 26 (умение определять последовательность биологических объектов); 27 (умение включать в текст биологические термины); 32 (умение обосновывать необходимость рационального питания.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375F" w:rsidRPr="00F80E71" w:rsidRDefault="002F375F" w:rsidP="00D4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F80E71">
        <w:rPr>
          <w:rFonts w:ascii="Times New Roman" w:hAnsi="Times New Roman"/>
          <w:b/>
          <w:sz w:val="24"/>
          <w:szCs w:val="24"/>
        </w:rPr>
        <w:t>роблемы</w:t>
      </w:r>
    </w:p>
    <w:p w:rsidR="002F375F" w:rsidRPr="00F80E71" w:rsidRDefault="002F375F" w:rsidP="00D423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>Результаты ГИА показали, что 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на низком уровне</w:t>
      </w:r>
      <w:r w:rsidRPr="00F80E71">
        <w:rPr>
          <w:rFonts w:ascii="Times New Roman" w:hAnsi="Times New Roman"/>
          <w:sz w:val="24"/>
          <w:szCs w:val="24"/>
        </w:rPr>
        <w:t xml:space="preserve"> сформированы следующие знания и умения:</w:t>
      </w:r>
    </w:p>
    <w:p w:rsidR="002F375F" w:rsidRPr="00F80E71" w:rsidRDefault="002F375F" w:rsidP="00D423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>- классификации растений и животных;</w:t>
      </w:r>
    </w:p>
    <w:p w:rsidR="002F375F" w:rsidRPr="00F80E71" w:rsidRDefault="002F375F" w:rsidP="00D423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>- органы выделения и покровы тела;</w:t>
      </w:r>
    </w:p>
    <w:p w:rsidR="002F375F" w:rsidRPr="00F80E71" w:rsidRDefault="002F375F" w:rsidP="00D423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>- основы рационального питания и здорового образа жизни;</w:t>
      </w:r>
    </w:p>
    <w:p w:rsidR="002F375F" w:rsidRPr="00F80E71" w:rsidRDefault="002F375F" w:rsidP="00D423E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         - умение выбрать  три верных ответа из  шести; </w:t>
      </w:r>
    </w:p>
    <w:p w:rsidR="002F375F" w:rsidRPr="00F80E71" w:rsidRDefault="002F375F" w:rsidP="00D423E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         - установление последовательности биологических процессов;</w:t>
      </w:r>
    </w:p>
    <w:p w:rsidR="002F375F" w:rsidRPr="00F80E71" w:rsidRDefault="002F375F" w:rsidP="00D423E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         - значение биологических терминов;</w:t>
      </w:r>
    </w:p>
    <w:p w:rsidR="002F375F" w:rsidRPr="00F80E7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F80E71">
        <w:rPr>
          <w:rFonts w:ascii="Times New Roman" w:hAnsi="Times New Roman"/>
          <w:sz w:val="24"/>
          <w:szCs w:val="24"/>
        </w:rPr>
        <w:t xml:space="preserve">- у обучающихся знания прошлых лет сформированы непрочно; </w:t>
      </w:r>
      <w:proofErr w:type="gramEnd"/>
    </w:p>
    <w:p w:rsidR="002F375F" w:rsidRPr="00F80E7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         - </w:t>
      </w:r>
      <w:r>
        <w:rPr>
          <w:rFonts w:ascii="Times New Roman" w:hAnsi="Times New Roman"/>
          <w:sz w:val="24"/>
          <w:szCs w:val="24"/>
        </w:rPr>
        <w:t>недостаточно сформирова</w:t>
      </w:r>
      <w:r w:rsidRPr="00F80E71">
        <w:rPr>
          <w:rFonts w:ascii="Times New Roman" w:hAnsi="Times New Roman"/>
          <w:sz w:val="24"/>
          <w:szCs w:val="24"/>
        </w:rPr>
        <w:t xml:space="preserve">ны умения применить полученные знания в повседневной жизни, неспособность установить связи между изучаемым материалом и практическим опытом учащихся (учащиеся не справились с заданиями, которые требуют включения здравого </w:t>
      </w:r>
      <w:r w:rsidRPr="00F80E71">
        <w:rPr>
          <w:rFonts w:ascii="Times New Roman" w:hAnsi="Times New Roman"/>
          <w:sz w:val="24"/>
          <w:szCs w:val="24"/>
        </w:rPr>
        <w:lastRenderedPageBreak/>
        <w:t>мышления и обращения к собственному кругозору социальному опыту и опыту взаимодействия с природой);</w:t>
      </w:r>
    </w:p>
    <w:p w:rsidR="002F375F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учителю:</w:t>
      </w:r>
    </w:p>
    <w:p w:rsidR="002F375F" w:rsidRPr="00920BB8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E71">
        <w:rPr>
          <w:rFonts w:ascii="Times New Roman" w:hAnsi="Times New Roman"/>
          <w:sz w:val="24"/>
          <w:szCs w:val="24"/>
        </w:rPr>
        <w:t xml:space="preserve">- </w:t>
      </w:r>
      <w:r w:rsidRPr="00920BB8">
        <w:rPr>
          <w:rFonts w:ascii="Times New Roman" w:hAnsi="Times New Roman"/>
          <w:sz w:val="24"/>
          <w:szCs w:val="24"/>
        </w:rPr>
        <w:t xml:space="preserve">систематизировать работу по  подготовке </w:t>
      </w:r>
      <w:proofErr w:type="gramStart"/>
      <w:r w:rsidRPr="00920BB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20BB8">
        <w:rPr>
          <w:rFonts w:ascii="Times New Roman" w:hAnsi="Times New Roman"/>
          <w:sz w:val="24"/>
          <w:szCs w:val="24"/>
        </w:rPr>
        <w:t xml:space="preserve"> к ГИА;</w:t>
      </w:r>
    </w:p>
    <w:p w:rsidR="002F375F" w:rsidRPr="00920BB8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BB8">
        <w:rPr>
          <w:rFonts w:ascii="Times New Roman" w:hAnsi="Times New Roman"/>
          <w:sz w:val="24"/>
          <w:szCs w:val="24"/>
        </w:rPr>
        <w:t>- обеспечить прочное усвоение ключевых понятий,  биологических терминов  через использование различных методов и приемов  на уроке;</w:t>
      </w:r>
    </w:p>
    <w:p w:rsidR="002F375F" w:rsidRPr="007A0BDF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BB8">
        <w:rPr>
          <w:rFonts w:ascii="Times New Roman" w:hAnsi="Times New Roman"/>
          <w:sz w:val="24"/>
          <w:szCs w:val="24"/>
        </w:rPr>
        <w:t>- организовать повторение материала индивидуально и в группах по указанным вопросам,  с использованием разработанных карточек, тестов и других форм работы.</w:t>
      </w:r>
    </w:p>
    <w:p w:rsidR="002F375F" w:rsidRPr="00920BB8" w:rsidRDefault="002F375F" w:rsidP="00D4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0BB8">
        <w:rPr>
          <w:rFonts w:ascii="Times New Roman" w:hAnsi="Times New Roman"/>
          <w:b/>
          <w:sz w:val="24"/>
          <w:szCs w:val="24"/>
        </w:rPr>
        <w:t>Химия</w:t>
      </w:r>
    </w:p>
    <w:p w:rsidR="002F375F" w:rsidRPr="00920BB8" w:rsidRDefault="002F375F" w:rsidP="00D423EC">
      <w:pPr>
        <w:spacing w:before="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0BB8">
        <w:rPr>
          <w:rFonts w:ascii="Times New Roman" w:hAnsi="Times New Roman"/>
          <w:sz w:val="24"/>
          <w:szCs w:val="24"/>
        </w:rPr>
        <w:t xml:space="preserve">Экзамен по химии сдавали 4 обучающихся девятых классов, из них  9-а класс – 1 человек </w:t>
      </w:r>
      <w:proofErr w:type="gramStart"/>
      <w:r w:rsidRPr="00920BB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920BB8">
        <w:rPr>
          <w:rFonts w:ascii="Times New Roman" w:hAnsi="Times New Roman"/>
          <w:sz w:val="24"/>
          <w:szCs w:val="24"/>
        </w:rPr>
        <w:t>4,2% от общего количества учащихся в классе), 9-б класс – 2 человека (9,5% от общего количества учащихся в классе), 9-в класс – 1 человек (3,8% от общего количества учащихся в классе).</w:t>
      </w:r>
    </w:p>
    <w:p w:rsidR="002F375F" w:rsidRPr="00920BB8" w:rsidRDefault="002F375F" w:rsidP="00D42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920BB8">
        <w:rPr>
          <w:rFonts w:ascii="Times New Roman" w:eastAsia="TimesNewRomanPSMT" w:hAnsi="Times New Roman"/>
          <w:sz w:val="24"/>
          <w:szCs w:val="24"/>
        </w:rPr>
        <w:t xml:space="preserve">Каждый вариант экзаменационной работы состоит из двух частей. </w:t>
      </w:r>
      <w:r w:rsidRPr="00920BB8">
        <w:rPr>
          <w:rFonts w:ascii="Times New Roman" w:eastAsia="TimesNewRomanPSMT" w:hAnsi="Times New Roman"/>
          <w:iCs/>
          <w:sz w:val="24"/>
          <w:szCs w:val="24"/>
        </w:rPr>
        <w:t xml:space="preserve">Часть 1 </w:t>
      </w:r>
      <w:r w:rsidRPr="00920BB8">
        <w:rPr>
          <w:rFonts w:ascii="Times New Roman" w:eastAsia="TimesNewRomanPSMT" w:hAnsi="Times New Roman"/>
          <w:sz w:val="24"/>
          <w:szCs w:val="24"/>
        </w:rPr>
        <w:t xml:space="preserve">содержит 19 заданий </w:t>
      </w:r>
      <w:r w:rsidRPr="00920BB8">
        <w:rPr>
          <w:rFonts w:ascii="Times New Roman" w:eastAsia="TimesNewRomanPSMT" w:hAnsi="Times New Roman"/>
          <w:iCs/>
          <w:sz w:val="24"/>
          <w:szCs w:val="24"/>
        </w:rPr>
        <w:t>с кратким ответом</w:t>
      </w:r>
      <w:r w:rsidRPr="00920BB8">
        <w:rPr>
          <w:rFonts w:ascii="Times New Roman" w:eastAsia="TimesNewRomanPSMT" w:hAnsi="Times New Roman"/>
          <w:sz w:val="24"/>
          <w:szCs w:val="24"/>
        </w:rPr>
        <w:t xml:space="preserve">, в их числе 15 заданий </w:t>
      </w:r>
      <w:r w:rsidRPr="00920BB8">
        <w:rPr>
          <w:rFonts w:ascii="Times New Roman" w:eastAsia="TimesNewRomanPSMT" w:hAnsi="Times New Roman"/>
          <w:iCs/>
          <w:sz w:val="24"/>
          <w:szCs w:val="24"/>
        </w:rPr>
        <w:t xml:space="preserve">базового уровня </w:t>
      </w:r>
      <w:r w:rsidRPr="00920BB8">
        <w:rPr>
          <w:rFonts w:ascii="Times New Roman" w:eastAsia="TimesNewRomanPSMT" w:hAnsi="Times New Roman"/>
          <w:sz w:val="24"/>
          <w:szCs w:val="24"/>
        </w:rPr>
        <w:t xml:space="preserve">сложности и 4 задания </w:t>
      </w:r>
      <w:r w:rsidRPr="00920BB8">
        <w:rPr>
          <w:rFonts w:ascii="Times New Roman" w:eastAsia="TimesNewRomanPSMT" w:hAnsi="Times New Roman"/>
          <w:iCs/>
          <w:sz w:val="24"/>
          <w:szCs w:val="24"/>
        </w:rPr>
        <w:t xml:space="preserve">повышенного уровня </w:t>
      </w:r>
      <w:r w:rsidRPr="00920BB8">
        <w:rPr>
          <w:rFonts w:ascii="Times New Roman" w:eastAsia="TimesNewRomanPSMT" w:hAnsi="Times New Roman"/>
          <w:sz w:val="24"/>
          <w:szCs w:val="24"/>
        </w:rPr>
        <w:t xml:space="preserve">сложности. </w:t>
      </w:r>
      <w:r w:rsidRPr="00920BB8">
        <w:rPr>
          <w:rFonts w:ascii="Times New Roman" w:eastAsia="TimesNewRomanPSMT" w:hAnsi="Times New Roman"/>
          <w:iCs/>
          <w:sz w:val="24"/>
          <w:szCs w:val="24"/>
        </w:rPr>
        <w:t xml:space="preserve">Часть 2 </w:t>
      </w:r>
      <w:r w:rsidRPr="00920BB8">
        <w:rPr>
          <w:rFonts w:ascii="Times New Roman" w:eastAsia="TimesNewRomanPSMT" w:hAnsi="Times New Roman"/>
          <w:sz w:val="24"/>
          <w:szCs w:val="24"/>
        </w:rPr>
        <w:t xml:space="preserve">в зависимости от модели КИМ содержит 3 или 4 задания </w:t>
      </w:r>
      <w:r w:rsidRPr="00920BB8">
        <w:rPr>
          <w:rFonts w:ascii="Times New Roman" w:eastAsia="TimesNewRomanPSMT" w:hAnsi="Times New Roman"/>
          <w:iCs/>
          <w:sz w:val="24"/>
          <w:szCs w:val="24"/>
        </w:rPr>
        <w:t>высокого уровня сложности, с развернутым ответом</w:t>
      </w:r>
      <w:r w:rsidRPr="00920BB8">
        <w:rPr>
          <w:rFonts w:ascii="Times New Roman" w:eastAsia="TimesNewRomanPSMT" w:hAnsi="Times New Roman"/>
          <w:sz w:val="24"/>
          <w:szCs w:val="24"/>
        </w:rPr>
        <w:t>. Различие экзаменационных</w:t>
      </w:r>
      <w:r w:rsidRPr="00920BB8"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920BB8">
        <w:rPr>
          <w:rFonts w:ascii="Times New Roman" w:eastAsia="TimesNewRomanPSMT" w:hAnsi="Times New Roman"/>
          <w:sz w:val="24"/>
          <w:szCs w:val="24"/>
        </w:rPr>
        <w:t xml:space="preserve">моделей 1 и 2 состоит в содержании и подходах к выполнению последних заданий экзаменационных вариантов. </w:t>
      </w:r>
      <w:r w:rsidRPr="00920BB8">
        <w:rPr>
          <w:rFonts w:ascii="Times New Roman" w:hAnsi="Times New Roman"/>
          <w:sz w:val="24"/>
          <w:szCs w:val="24"/>
        </w:rPr>
        <w:t>Максимальный первичный балл за выполнение всей работы – 34 балла.</w:t>
      </w:r>
    </w:p>
    <w:p w:rsidR="002F375F" w:rsidRPr="00920BB8" w:rsidRDefault="002F375F" w:rsidP="00D423EC">
      <w:pPr>
        <w:pStyle w:val="a6"/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12"/>
        <w:gridCol w:w="2918"/>
        <w:gridCol w:w="2909"/>
        <w:gridCol w:w="2590"/>
      </w:tblGrid>
      <w:tr w:rsidR="002F375F" w:rsidRPr="00920BB8" w:rsidTr="00920BB8">
        <w:tc>
          <w:tcPr>
            <w:tcW w:w="2497" w:type="dxa"/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307" w:type="dxa"/>
            <w:tcBorders>
              <w:righ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 xml:space="preserve">Максимальный балл   и % </w:t>
            </w:r>
          </w:p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4378" w:type="dxa"/>
            <w:tcBorders>
              <w:bottom w:val="single" w:sz="4" w:space="0" w:color="auto"/>
              <w:righ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>Минимальный балл   и % выполнения</w:t>
            </w: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 xml:space="preserve">Средний балл   и    % </w:t>
            </w:r>
          </w:p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</w:tr>
      <w:tr w:rsidR="002F375F" w:rsidRPr="00920BB8" w:rsidTr="006F2635">
        <w:trPr>
          <w:trHeight w:val="241"/>
        </w:trPr>
        <w:tc>
          <w:tcPr>
            <w:tcW w:w="2497" w:type="dxa"/>
          </w:tcPr>
          <w:p w:rsidR="002F375F" w:rsidRPr="00920BB8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>9-а класс</w:t>
            </w:r>
          </w:p>
        </w:tc>
        <w:tc>
          <w:tcPr>
            <w:tcW w:w="4307" w:type="dxa"/>
            <w:tcBorders>
              <w:righ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>31 балл  - 91.2%</w:t>
            </w:r>
          </w:p>
        </w:tc>
        <w:tc>
          <w:tcPr>
            <w:tcW w:w="4378" w:type="dxa"/>
            <w:tcBorders>
              <w:top w:val="single" w:sz="4" w:space="0" w:color="auto"/>
              <w:righ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75F" w:rsidRPr="00920BB8" w:rsidTr="00920BB8">
        <w:tc>
          <w:tcPr>
            <w:tcW w:w="2497" w:type="dxa"/>
          </w:tcPr>
          <w:p w:rsidR="002F375F" w:rsidRPr="00920BB8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  <w:r w:rsidRPr="00920BB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307" w:type="dxa"/>
            <w:tcBorders>
              <w:righ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>25 баллов  - 73,5%</w:t>
            </w:r>
          </w:p>
        </w:tc>
        <w:tc>
          <w:tcPr>
            <w:tcW w:w="4378" w:type="dxa"/>
            <w:tcBorders>
              <w:righ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 xml:space="preserve">18 баллов - </w:t>
            </w:r>
            <w:r w:rsidRPr="00920B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52,9%</w:t>
            </w: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>22 балла - 64,7%</w:t>
            </w:r>
          </w:p>
        </w:tc>
      </w:tr>
      <w:tr w:rsidR="002F375F" w:rsidRPr="00920BB8" w:rsidTr="00920BB8">
        <w:tc>
          <w:tcPr>
            <w:tcW w:w="2497" w:type="dxa"/>
          </w:tcPr>
          <w:p w:rsidR="002F375F" w:rsidRPr="00920BB8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9-в</w:t>
            </w:r>
            <w:r w:rsidRPr="00920BB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307" w:type="dxa"/>
            <w:tcBorders>
              <w:righ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B8">
              <w:rPr>
                <w:rFonts w:ascii="Times New Roman" w:hAnsi="Times New Roman"/>
                <w:sz w:val="24"/>
                <w:szCs w:val="24"/>
              </w:rPr>
              <w:t>17 баллов  - 50,0%</w:t>
            </w:r>
          </w:p>
        </w:tc>
        <w:tc>
          <w:tcPr>
            <w:tcW w:w="4378" w:type="dxa"/>
            <w:tcBorders>
              <w:righ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left w:val="single" w:sz="4" w:space="0" w:color="auto"/>
            </w:tcBorders>
          </w:tcPr>
          <w:p w:rsidR="002F375F" w:rsidRPr="00920BB8" w:rsidRDefault="002F375F" w:rsidP="00D423E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75F" w:rsidRPr="00920BB8" w:rsidRDefault="002F375F" w:rsidP="00D423EC">
      <w:pPr>
        <w:pStyle w:val="p3"/>
        <w:spacing w:after="0" w:afterAutospacing="0"/>
        <w:ind w:firstLine="540"/>
        <w:jc w:val="both"/>
      </w:pPr>
      <w:proofErr w:type="gramStart"/>
      <w:r>
        <w:t>По итогам экзамена можно отметить, что</w:t>
      </w:r>
      <w:r w:rsidRPr="00920BB8">
        <w:t xml:space="preserve"> обучающиеся показали хорошие знания и умения в области изучения химии: знают строение атома, структуру периодической системы химических элементов Д.И.Менделеева, простые и сложные вещества, состав основных классов неорганических соединений, понятие электролитов и </w:t>
      </w:r>
      <w:proofErr w:type="spellStart"/>
      <w:r w:rsidRPr="00920BB8">
        <w:t>неэлектролитов</w:t>
      </w:r>
      <w:proofErr w:type="spellEnd"/>
      <w:r w:rsidRPr="00920BB8">
        <w:t>, реакции ионного обмена и условия их протекания, химические свойства  кислот, солей и оснований,  степень окисления химических элементов, понятие окислитель и</w:t>
      </w:r>
      <w:proofErr w:type="gramEnd"/>
      <w:r w:rsidRPr="00920BB8">
        <w:t xml:space="preserve"> восстановитель, расчетные формулы для решения задач, правила безопасной работы в лаборатории. </w:t>
      </w:r>
      <w:proofErr w:type="gramStart"/>
      <w:r w:rsidRPr="00920BB8">
        <w:t>Обучающиеся показали умения определять типы химической связи, составлять схемы электронного строения атома, характеризовать химические элементы по положению их в периодической таблице химических элементов Д.И.Менделеева, определять типы химических реакций, соста</w:t>
      </w:r>
      <w:r>
        <w:t>влять уравнения ионного обмена,</w:t>
      </w:r>
      <w:r w:rsidRPr="00920BB8">
        <w:t>, определять степень окисления химических элементов, составлять окислительно-восстановительные реакции, вычислять количество, массу, объем вещества по химическим уравнениям, устанавливать взаимосвязь между классами неорганических соединений.</w:t>
      </w:r>
      <w:proofErr w:type="gramEnd"/>
      <w:r w:rsidRPr="00920BB8">
        <w:t xml:space="preserve"> Наибольшее затруднение у учащихся вызвало выполнение заданий: 9,22.  Учащиеся  плохо знают  химические свойства простых веществ металлов и неметаллов; проводить мыслительный эксперимент, получая сложное вещество двумя способами из ряда предложенных реактивов; называть признаки химических реакций.</w:t>
      </w:r>
    </w:p>
    <w:p w:rsidR="002F375F" w:rsidRDefault="002F375F" w:rsidP="00D423EC">
      <w:pPr>
        <w:pStyle w:val="a6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экзамена по химии выявлен ряд проблем</w:t>
      </w:r>
      <w:r w:rsidRPr="00920BB8">
        <w:rPr>
          <w:rFonts w:ascii="Times New Roman" w:hAnsi="Times New Roman"/>
          <w:sz w:val="24"/>
          <w:szCs w:val="24"/>
        </w:rPr>
        <w:t xml:space="preserve">: </w:t>
      </w:r>
    </w:p>
    <w:p w:rsidR="002F375F" w:rsidRDefault="002F375F" w:rsidP="00D423EC">
      <w:pPr>
        <w:pStyle w:val="a6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низкий процент выбора предмета химия для сдачи ОГЭ;</w:t>
      </w:r>
    </w:p>
    <w:p w:rsidR="002F375F" w:rsidRPr="00920BB8" w:rsidRDefault="002F375F" w:rsidP="00D423EC">
      <w:pPr>
        <w:pStyle w:val="a6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920BB8">
        <w:rPr>
          <w:rFonts w:ascii="Times New Roman" w:hAnsi="Times New Roman"/>
          <w:sz w:val="24"/>
          <w:szCs w:val="24"/>
        </w:rPr>
        <w:t>на низком уровне  у обучающихся  сформированы  зна</w:t>
      </w:r>
      <w:r>
        <w:rPr>
          <w:rFonts w:ascii="Times New Roman" w:hAnsi="Times New Roman"/>
          <w:sz w:val="24"/>
          <w:szCs w:val="24"/>
        </w:rPr>
        <w:t xml:space="preserve">ния и умения по следующим темам: </w:t>
      </w:r>
      <w:r w:rsidRPr="00920BB8">
        <w:rPr>
          <w:rFonts w:ascii="Times New Roman" w:hAnsi="Times New Roman"/>
          <w:sz w:val="24"/>
          <w:szCs w:val="24"/>
        </w:rPr>
        <w:t>химические свойства простых веществ металлов и неметаллов; способы получения сложных веществ..</w:t>
      </w:r>
      <w:proofErr w:type="gramEnd"/>
    </w:p>
    <w:p w:rsidR="002F375F" w:rsidRPr="00AD2623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D2623">
        <w:rPr>
          <w:rFonts w:ascii="Times New Roman" w:hAnsi="Times New Roman"/>
          <w:sz w:val="24"/>
          <w:szCs w:val="24"/>
        </w:rPr>
        <w:t>Рекомендации педагогу:</w:t>
      </w:r>
    </w:p>
    <w:p w:rsidR="002F375F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0BB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мотивировать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на выбор экзамена по химии для прохождения ГИА;</w:t>
      </w:r>
    </w:p>
    <w:p w:rsidR="002F375F" w:rsidRPr="00BD3DD9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0BB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использовать эффективные приемы и методы работы, обеспечивающие</w:t>
      </w:r>
      <w:r w:rsidRPr="00920BB8">
        <w:rPr>
          <w:rFonts w:ascii="Times New Roman" w:hAnsi="Times New Roman"/>
          <w:sz w:val="24"/>
          <w:szCs w:val="24"/>
        </w:rPr>
        <w:t xml:space="preserve"> проч</w:t>
      </w:r>
      <w:r>
        <w:rPr>
          <w:rFonts w:ascii="Times New Roman" w:hAnsi="Times New Roman"/>
          <w:sz w:val="24"/>
          <w:szCs w:val="24"/>
        </w:rPr>
        <w:t xml:space="preserve">ное усвоение </w:t>
      </w:r>
      <w:r w:rsidRPr="00BD3DD9">
        <w:rPr>
          <w:rFonts w:ascii="Times New Roman" w:hAnsi="Times New Roman"/>
          <w:sz w:val="24"/>
          <w:szCs w:val="24"/>
        </w:rPr>
        <w:t>ключевых понятий, терминов  по химии;</w:t>
      </w:r>
    </w:p>
    <w:p w:rsidR="002F375F" w:rsidRPr="007A0BDF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3DD9">
        <w:rPr>
          <w:rFonts w:ascii="Times New Roman" w:hAnsi="Times New Roman"/>
          <w:sz w:val="24"/>
          <w:szCs w:val="24"/>
        </w:rPr>
        <w:t>- на уроках химии обратить внимание на отработку экспериментальных опытов по способам получения разных веществ и признакам протекания химических реакций.</w:t>
      </w:r>
    </w:p>
    <w:p w:rsidR="002F375F" w:rsidRPr="005C5DCF" w:rsidRDefault="002F375F" w:rsidP="00D4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5DCF">
        <w:rPr>
          <w:rFonts w:ascii="Times New Roman" w:hAnsi="Times New Roman"/>
          <w:b/>
          <w:sz w:val="24"/>
          <w:szCs w:val="24"/>
        </w:rPr>
        <w:lastRenderedPageBreak/>
        <w:t xml:space="preserve">Физика </w:t>
      </w:r>
    </w:p>
    <w:p w:rsidR="002F375F" w:rsidRPr="00F32211" w:rsidRDefault="002F375F" w:rsidP="00D423E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Для прохождения государственной итоговой аттестации в 2019 году экзамен по физике выбрали 9 человек (12% от выпускников, сдававших ОГЭ). Все обучающиеся успешно сдали экзамен.</w:t>
      </w:r>
      <w:r w:rsidRPr="00F32211">
        <w:rPr>
          <w:rFonts w:ascii="Times New Roman" w:hAnsi="Times New Roman"/>
          <w:b/>
          <w:sz w:val="24"/>
          <w:szCs w:val="24"/>
        </w:rPr>
        <w:t xml:space="preserve"> </w:t>
      </w:r>
      <w:r w:rsidRPr="00F32211">
        <w:rPr>
          <w:rFonts w:ascii="Times New Roman" w:hAnsi="Times New Roman"/>
          <w:sz w:val="24"/>
          <w:szCs w:val="24"/>
        </w:rPr>
        <w:t xml:space="preserve">Средняя оценка за экзамен составила 3 балла, средний балл – 17 баллов из 40 возможных (43 % выполнения). </w:t>
      </w:r>
    </w:p>
    <w:p w:rsidR="002F375F" w:rsidRPr="00F32211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Наибольший  результат за работу 26 баллов, наименьший результат - 11 баллов. </w:t>
      </w:r>
    </w:p>
    <w:p w:rsidR="002F375F" w:rsidRPr="00F32211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2211">
        <w:rPr>
          <w:rFonts w:ascii="Times New Roman" w:hAnsi="Times New Roman"/>
          <w:b/>
          <w:sz w:val="24"/>
          <w:szCs w:val="24"/>
        </w:rPr>
        <w:t>Наилучший</w:t>
      </w:r>
      <w:r w:rsidRPr="00F32211">
        <w:rPr>
          <w:rFonts w:ascii="Times New Roman" w:hAnsi="Times New Roman"/>
          <w:sz w:val="24"/>
          <w:szCs w:val="24"/>
        </w:rPr>
        <w:t xml:space="preserve"> процент выполнения (&gt;60 %)  учащиеся показали по темам: </w:t>
      </w:r>
      <w:r w:rsidRPr="00F32211">
        <w:rPr>
          <w:rFonts w:ascii="Times New Roman" w:hAnsi="Times New Roman"/>
          <w:sz w:val="24"/>
          <w:szCs w:val="24"/>
          <w:u w:val="single"/>
        </w:rPr>
        <w:t xml:space="preserve">механические колебания, физические понятия и величины, извлечение информации из научного текста, анализ работы электрической цепи, анализ результатов опытов, применение понятий об электромагнитном поле, строение атома и атомного ядра, </w:t>
      </w:r>
      <w:proofErr w:type="spellStart"/>
      <w:r w:rsidRPr="00F32211">
        <w:rPr>
          <w:rFonts w:ascii="Times New Roman" w:hAnsi="Times New Roman"/>
          <w:sz w:val="24"/>
          <w:szCs w:val="24"/>
          <w:u w:val="single"/>
        </w:rPr>
        <w:t>элетризация</w:t>
      </w:r>
      <w:proofErr w:type="spellEnd"/>
      <w:r w:rsidRPr="00F32211">
        <w:rPr>
          <w:rFonts w:ascii="Times New Roman" w:hAnsi="Times New Roman"/>
          <w:sz w:val="24"/>
          <w:szCs w:val="24"/>
          <w:u w:val="single"/>
        </w:rPr>
        <w:t xml:space="preserve"> тел.</w:t>
      </w:r>
      <w:r w:rsidRPr="00F32211">
        <w:rPr>
          <w:rFonts w:ascii="Times New Roman" w:hAnsi="Times New Roman"/>
          <w:sz w:val="24"/>
          <w:szCs w:val="24"/>
        </w:rPr>
        <w:t xml:space="preserve">  Эти задания предполагали умение анализировать  информацию и делать выводы, используя знания закономерностей физических процессов.</w:t>
      </w:r>
      <w:proofErr w:type="gramEnd"/>
    </w:p>
    <w:p w:rsidR="002F375F" w:rsidRPr="00F32211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b/>
          <w:sz w:val="24"/>
          <w:szCs w:val="24"/>
        </w:rPr>
        <w:t>Достаточный</w:t>
      </w:r>
      <w:r w:rsidRPr="00F32211">
        <w:rPr>
          <w:rFonts w:ascii="Times New Roman" w:hAnsi="Times New Roman"/>
          <w:sz w:val="24"/>
          <w:szCs w:val="24"/>
        </w:rPr>
        <w:t xml:space="preserve"> уровень усвоения( &gt; 40%)   показали выпускники при выполнении заданий по темам: </w:t>
      </w:r>
      <w:r w:rsidRPr="00F32211">
        <w:rPr>
          <w:rFonts w:ascii="Times New Roman" w:hAnsi="Times New Roman"/>
          <w:sz w:val="24"/>
          <w:szCs w:val="24"/>
          <w:u w:val="single"/>
        </w:rPr>
        <w:t>график механических процессов, график тепловых процессов, анализ графических экспериментальных данных, качественная задача по тексту научного содержания, давление</w:t>
      </w:r>
      <w:proofErr w:type="gramStart"/>
      <w:r w:rsidRPr="00F32211">
        <w:rPr>
          <w:rFonts w:ascii="Times New Roman" w:hAnsi="Times New Roman"/>
          <w:sz w:val="24"/>
          <w:szCs w:val="24"/>
          <w:u w:val="single"/>
        </w:rPr>
        <w:t xml:space="preserve"> ,</w:t>
      </w:r>
      <w:proofErr w:type="gramEnd"/>
      <w:r w:rsidRPr="00F32211">
        <w:rPr>
          <w:rFonts w:ascii="Times New Roman" w:hAnsi="Times New Roman"/>
          <w:sz w:val="24"/>
          <w:szCs w:val="24"/>
          <w:u w:val="single"/>
        </w:rPr>
        <w:t xml:space="preserve"> плотность вещества (базовый у/с), тепловые явления (баз.), э/м волны и оптика, электромагнитное поле, характеристики постоянного тока  .</w:t>
      </w:r>
      <w:r w:rsidRPr="00F32211">
        <w:rPr>
          <w:rFonts w:ascii="Times New Roman" w:hAnsi="Times New Roman"/>
          <w:sz w:val="24"/>
          <w:szCs w:val="24"/>
        </w:rPr>
        <w:t xml:space="preserve"> Это задания базового уровня, относятся к различным темам 7- 9 класса. Это говорит об усвоении большинством учащихся минимума содержания образования по физике.</w:t>
      </w:r>
    </w:p>
    <w:p w:rsidR="002F375F" w:rsidRPr="00F32211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  </w:t>
      </w:r>
      <w:r w:rsidRPr="00F32211">
        <w:rPr>
          <w:rFonts w:ascii="Times New Roman" w:hAnsi="Times New Roman"/>
          <w:b/>
          <w:sz w:val="24"/>
          <w:szCs w:val="24"/>
        </w:rPr>
        <w:t xml:space="preserve">Низкий </w:t>
      </w:r>
      <w:r w:rsidRPr="00F32211">
        <w:rPr>
          <w:rFonts w:ascii="Times New Roman" w:hAnsi="Times New Roman"/>
          <w:sz w:val="24"/>
          <w:szCs w:val="24"/>
        </w:rPr>
        <w:t xml:space="preserve">уровень выполнения </w:t>
      </w:r>
      <w:proofErr w:type="gramStart"/>
      <w:r w:rsidRPr="00F3221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32211">
        <w:rPr>
          <w:rFonts w:ascii="Times New Roman" w:hAnsi="Times New Roman"/>
          <w:sz w:val="24"/>
          <w:szCs w:val="24"/>
        </w:rPr>
        <w:t xml:space="preserve">20 %) учащиеся показали по теме: </w:t>
      </w:r>
      <w:r w:rsidRPr="00F32211">
        <w:rPr>
          <w:rFonts w:ascii="Times New Roman" w:hAnsi="Times New Roman"/>
          <w:sz w:val="24"/>
          <w:szCs w:val="24"/>
          <w:u w:val="single"/>
        </w:rPr>
        <w:t xml:space="preserve">закон сохранения энергии, импульса,  расчет характеристик электрических цепей. </w:t>
      </w:r>
      <w:r w:rsidRPr="00F32211">
        <w:rPr>
          <w:rFonts w:ascii="Times New Roman" w:hAnsi="Times New Roman"/>
          <w:sz w:val="24"/>
          <w:szCs w:val="24"/>
        </w:rPr>
        <w:t>Это задания  повышенного и высокого уровня сложности, требующие свободного владения формулами и умения составлять математическую модель процессов. Эти умения были недостаточно сформированы у учащихся.</w:t>
      </w:r>
    </w:p>
    <w:p w:rsidR="002F375F" w:rsidRPr="00F32211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Небольшое число ребят полностью справились с лабораторным практикумом. Я думаю, что причина неудачи в низком уровне прогностических  умений учеников. Уровень соответствия оценок составил- 45 %, что говорит о необходимости совершенствовать оценочную деятельность педагога. </w:t>
      </w:r>
    </w:p>
    <w:p w:rsidR="002F375F" w:rsidRPr="00F32211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Проблемы:</w:t>
      </w:r>
    </w:p>
    <w:p w:rsidR="002F375F" w:rsidRPr="00F32211" w:rsidRDefault="002F375F" w:rsidP="00D423E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Низкий уровень подготовки выпускников к экзамену по физике.</w:t>
      </w:r>
    </w:p>
    <w:p w:rsidR="002F375F" w:rsidRPr="00F32211" w:rsidRDefault="002F375F" w:rsidP="00D423EC">
      <w:pPr>
        <w:numPr>
          <w:ilvl w:val="0"/>
          <w:numId w:val="38"/>
        </w:numPr>
        <w:tabs>
          <w:tab w:val="clear" w:pos="106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Текущая оценочная деятельность носит мотивационный характер, не соответствует школьной системе оценивания, а также не учитывает истинный уровень соответствия требованиям ОГЭ.</w:t>
      </w:r>
    </w:p>
    <w:p w:rsidR="002F375F" w:rsidRPr="00F32211" w:rsidRDefault="002F375F" w:rsidP="00D42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Рекомендации учителю:</w:t>
      </w:r>
    </w:p>
    <w:p w:rsidR="002F375F" w:rsidRPr="00F32211" w:rsidRDefault="002F375F" w:rsidP="00D423EC">
      <w:pPr>
        <w:numPr>
          <w:ilvl w:val="0"/>
          <w:numId w:val="40"/>
        </w:numPr>
        <w:tabs>
          <w:tab w:val="clear" w:pos="106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Повысить уровень профессиональной компетенции по повышению качества </w:t>
      </w:r>
      <w:proofErr w:type="spellStart"/>
      <w:r w:rsidRPr="00F3221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F32211">
        <w:rPr>
          <w:rFonts w:ascii="Times New Roman" w:hAnsi="Times New Roman"/>
          <w:sz w:val="24"/>
          <w:szCs w:val="24"/>
        </w:rPr>
        <w:t xml:space="preserve"> учащихся по предмету физика.</w:t>
      </w:r>
    </w:p>
    <w:p w:rsidR="002F375F" w:rsidRPr="00F32211" w:rsidRDefault="002F375F" w:rsidP="00D423EC">
      <w:pPr>
        <w:numPr>
          <w:ilvl w:val="0"/>
          <w:numId w:val="40"/>
        </w:numPr>
        <w:tabs>
          <w:tab w:val="clear" w:pos="106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Мотивировать </w:t>
      </w:r>
      <w:proofErr w:type="gramStart"/>
      <w:r w:rsidRPr="00F3221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211">
        <w:rPr>
          <w:rFonts w:ascii="Times New Roman" w:hAnsi="Times New Roman"/>
          <w:sz w:val="24"/>
          <w:szCs w:val="24"/>
        </w:rPr>
        <w:t xml:space="preserve"> на выбор экзамена по физике.</w:t>
      </w:r>
    </w:p>
    <w:p w:rsidR="002F375F" w:rsidRPr="00F32211" w:rsidRDefault="002F375F" w:rsidP="00D423EC">
      <w:pPr>
        <w:numPr>
          <w:ilvl w:val="0"/>
          <w:numId w:val="40"/>
        </w:numPr>
        <w:tabs>
          <w:tab w:val="clear" w:pos="106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 Пересмотреть систему оценивания в соответствии со школьным положением. 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211">
        <w:rPr>
          <w:rFonts w:ascii="Times New Roman" w:hAnsi="Times New Roman"/>
          <w:b/>
          <w:sz w:val="24"/>
          <w:szCs w:val="24"/>
        </w:rPr>
        <w:t>Обществознание</w:t>
      </w:r>
    </w:p>
    <w:p w:rsidR="002F375F" w:rsidRPr="00F32211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Экзамен по обществознанию сдавали 35 обучающихся девятых классов, из них 9 человек – ученики 9А класса, 10 - 9Б класса; 16 - 9В-класса.</w:t>
      </w:r>
    </w:p>
    <w:p w:rsidR="002F375F" w:rsidRPr="00F32211" w:rsidRDefault="002F375F" w:rsidP="00D423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32211">
        <w:rPr>
          <w:rFonts w:ascii="Times New Roman" w:hAnsi="Times New Roman"/>
          <w:b/>
          <w:bCs/>
          <w:color w:val="000000"/>
          <w:sz w:val="24"/>
          <w:szCs w:val="24"/>
        </w:rPr>
        <w:t>Структура работы</w:t>
      </w:r>
      <w:r w:rsidRPr="00F32211">
        <w:rPr>
          <w:rFonts w:ascii="Times New Roman" w:hAnsi="Times New Roman"/>
          <w:color w:val="000000"/>
          <w:sz w:val="24"/>
          <w:szCs w:val="24"/>
        </w:rPr>
        <w:t> составлена таким образом, что экзамен позволяет проверить не только теоретические знания ученика, но и его способность давать ясные и внятные ответы на сложные вопросы. В рамках ОГЭ по Обществознанию существует несколько разделов.</w:t>
      </w:r>
    </w:p>
    <w:p w:rsidR="002F375F" w:rsidRPr="00F32211" w:rsidRDefault="002F375F" w:rsidP="00D423EC">
      <w:pPr>
        <w:numPr>
          <w:ilvl w:val="0"/>
          <w:numId w:val="30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211">
        <w:rPr>
          <w:rFonts w:ascii="Times New Roman" w:hAnsi="Times New Roman"/>
          <w:color w:val="000000"/>
          <w:sz w:val="24"/>
          <w:szCs w:val="24"/>
        </w:rPr>
        <w:t>1 часть состоит из 25 вопросов, требующих краткого ответа</w:t>
      </w:r>
    </w:p>
    <w:p w:rsidR="002F375F" w:rsidRPr="00F32211" w:rsidRDefault="002F375F" w:rsidP="00D423EC">
      <w:pPr>
        <w:numPr>
          <w:ilvl w:val="0"/>
          <w:numId w:val="30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211">
        <w:rPr>
          <w:rFonts w:ascii="Times New Roman" w:hAnsi="Times New Roman"/>
          <w:color w:val="000000"/>
          <w:sz w:val="24"/>
          <w:szCs w:val="24"/>
        </w:rPr>
        <w:t>2 часть экзамена – 6 вопросов, предполагающие наличие у учащегося способности к анализу информации, её грамотному изложению и, конечно же, углублённое знание теории.</w:t>
      </w:r>
    </w:p>
    <w:p w:rsidR="002F375F" w:rsidRPr="00F32211" w:rsidRDefault="002F375F" w:rsidP="00D423E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F32211">
        <w:rPr>
          <w:rFonts w:ascii="Times New Roman" w:hAnsi="Times New Roman"/>
          <w:color w:val="000000"/>
          <w:sz w:val="24"/>
          <w:szCs w:val="24"/>
        </w:rPr>
        <w:t>Результаты ОГЭ по обществознанию</w:t>
      </w:r>
    </w:p>
    <w:tbl>
      <w:tblPr>
        <w:tblW w:w="0" w:type="auto"/>
        <w:jc w:val="center"/>
        <w:tblInd w:w="-489" w:type="dxa"/>
        <w:tblLayout w:type="fixed"/>
        <w:tblLook w:val="0000"/>
      </w:tblPr>
      <w:tblGrid>
        <w:gridCol w:w="3076"/>
        <w:gridCol w:w="709"/>
        <w:gridCol w:w="708"/>
        <w:gridCol w:w="1134"/>
        <w:gridCol w:w="993"/>
        <w:gridCol w:w="992"/>
        <w:gridCol w:w="992"/>
        <w:gridCol w:w="1134"/>
      </w:tblGrid>
      <w:tr w:rsidR="002F375F" w:rsidRPr="00F32211" w:rsidTr="00111155">
        <w:trPr>
          <w:trHeight w:val="315"/>
          <w:jc w:val="center"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Уровен</w:t>
            </w:r>
            <w:proofErr w:type="spellEnd"/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алл</w:t>
            </w:r>
          </w:p>
        </w:tc>
      </w:tr>
      <w:tr w:rsidR="002F375F" w:rsidRPr="00F32211" w:rsidTr="00111155">
        <w:trPr>
          <w:trHeight w:val="315"/>
          <w:jc w:val="center"/>
        </w:trPr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375F" w:rsidRPr="00F32211" w:rsidTr="00111155">
        <w:trPr>
          <w:trHeight w:val="309"/>
          <w:jc w:val="center"/>
        </w:trPr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color w:val="000000"/>
                <w:sz w:val="24"/>
                <w:szCs w:val="24"/>
              </w:rPr>
              <w:t>3,49</w:t>
            </w:r>
          </w:p>
        </w:tc>
      </w:tr>
    </w:tbl>
    <w:p w:rsidR="002F375F" w:rsidRPr="00F32211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Не все обучающиеся (10 человек) на экзамене подтвердили годовые оценки. По итогам экзамена выявлено, что  на не достаточном уровне у </w:t>
      </w:r>
      <w:proofErr w:type="gramStart"/>
      <w:r w:rsidRPr="00F3221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211">
        <w:rPr>
          <w:rFonts w:ascii="Times New Roman" w:hAnsi="Times New Roman"/>
          <w:sz w:val="24"/>
          <w:szCs w:val="24"/>
        </w:rPr>
        <w:t xml:space="preserve"> развиты следующие умения и навыки:</w:t>
      </w:r>
    </w:p>
    <w:p w:rsidR="002F375F" w:rsidRPr="00F32211" w:rsidRDefault="002F375F" w:rsidP="00D423EC">
      <w:pPr>
        <w:pStyle w:val="11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1.Распознавать существенные признаки понятий, характерные черты социального объекта, элементы его описания;</w:t>
      </w:r>
    </w:p>
    <w:p w:rsidR="002F375F" w:rsidRPr="00F32211" w:rsidRDefault="002F375F" w:rsidP="00D423EC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lastRenderedPageBreak/>
        <w:t>2.Оценивать различные суждения о социальных объектах с точки зрения общественных наук;</w:t>
      </w:r>
    </w:p>
    <w:p w:rsidR="002F375F" w:rsidRPr="00F32211" w:rsidRDefault="002F375F" w:rsidP="00D423EC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3.Распознавать понятия и их составляющие;</w:t>
      </w:r>
    </w:p>
    <w:p w:rsidR="002F375F" w:rsidRPr="00F32211" w:rsidRDefault="002F375F" w:rsidP="00D423EC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4.Проводить поиск социальной информации в различных источниках;</w:t>
      </w:r>
    </w:p>
    <w:p w:rsidR="002F375F" w:rsidRPr="00F32211" w:rsidRDefault="002F375F" w:rsidP="00D423EC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5.Сравнивать социальные объекты, выявлять их общие черты и различия;</w:t>
      </w:r>
    </w:p>
    <w:p w:rsidR="002F375F" w:rsidRPr="00F32211" w:rsidRDefault="002F375F" w:rsidP="00D423EC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6.Анализировать, классифицировать, интерпретировать имеющуюся  социальную информацию, соотносить ее со знаниями, полученными при изучении курса;</w:t>
      </w:r>
    </w:p>
    <w:p w:rsidR="002F375F" w:rsidRPr="00F32211" w:rsidRDefault="002F375F" w:rsidP="00D423EC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7.Формулировать собственные суждения и аргументы.</w:t>
      </w:r>
    </w:p>
    <w:p w:rsidR="002F375F" w:rsidRPr="00F32211" w:rsidRDefault="002F375F" w:rsidP="00D423EC">
      <w:pPr>
        <w:spacing w:after="0" w:line="240" w:lineRule="auto"/>
        <w:ind w:firstLine="700"/>
        <w:jc w:val="both"/>
        <w:rPr>
          <w:rFonts w:ascii="Times New Roman" w:hAnsi="Times New Roman"/>
          <w:b/>
          <w:iCs/>
          <w:sz w:val="24"/>
          <w:szCs w:val="24"/>
        </w:rPr>
      </w:pPr>
      <w:r w:rsidRPr="00F32211">
        <w:rPr>
          <w:rFonts w:ascii="Times New Roman" w:hAnsi="Times New Roman"/>
          <w:b/>
          <w:iCs/>
          <w:sz w:val="24"/>
          <w:szCs w:val="24"/>
        </w:rPr>
        <w:t>Выводы:</w:t>
      </w:r>
    </w:p>
    <w:p w:rsidR="002F375F" w:rsidRPr="00F32211" w:rsidRDefault="002F375F" w:rsidP="00D423EC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1. Обучающиеся показали низкий уровень знаний по обществознанию (более 50% обучающихся имеют оценку «удовлетворительно»).</w:t>
      </w:r>
    </w:p>
    <w:p w:rsidR="002F375F" w:rsidRPr="00F32211" w:rsidRDefault="002F375F" w:rsidP="00D423EC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2. На недостаточном уровне  обучающиеся владеют знаниями, и умениями, связанными с распознаванием существенных признаков понятий, характерными чертами социального объекта, элементами его описания, возможностью оценивать различные суждения о социальных объектах, называть термины и понятия, социальные явления, соответствующие предлагаемому контексту, и применять их в предлагаемом контексте.</w:t>
      </w:r>
    </w:p>
    <w:p w:rsidR="002F375F" w:rsidRPr="00F32211" w:rsidRDefault="002F375F" w:rsidP="00D423E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32211">
        <w:rPr>
          <w:rFonts w:ascii="Times New Roman" w:hAnsi="Times New Roman"/>
          <w:b/>
          <w:bCs/>
          <w:color w:val="000000"/>
          <w:sz w:val="24"/>
          <w:szCs w:val="24"/>
        </w:rPr>
        <w:t>Рекомендации: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color w:val="000000"/>
          <w:sz w:val="24"/>
          <w:szCs w:val="24"/>
        </w:rPr>
        <w:t>1.</w:t>
      </w:r>
      <w:r w:rsidRPr="00F32211">
        <w:rPr>
          <w:rFonts w:ascii="Times New Roman" w:hAnsi="Times New Roman"/>
          <w:sz w:val="24"/>
          <w:szCs w:val="24"/>
        </w:rPr>
        <w:t xml:space="preserve"> Повысить уровень профессиональной компетенции педагога по повышению качества </w:t>
      </w:r>
      <w:proofErr w:type="spellStart"/>
      <w:r w:rsidRPr="00F3221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F32211">
        <w:rPr>
          <w:rFonts w:ascii="Times New Roman" w:hAnsi="Times New Roman"/>
          <w:sz w:val="24"/>
          <w:szCs w:val="24"/>
        </w:rPr>
        <w:t xml:space="preserve"> учащихся по обществознанию.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F32211">
        <w:rPr>
          <w:rFonts w:ascii="Times New Roman" w:hAnsi="Times New Roman"/>
          <w:sz w:val="24"/>
          <w:szCs w:val="24"/>
        </w:rPr>
        <w:t>На уроках, при изучении определенных обществоведческих событий отрабатывать навыки работы   выбора верных позиций из списка, умение осуществлять поиск социальной информации.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3.Обратить особое внимание на отработку навыков применения обществоведческих знаний при решении познавательных и практических задач, отражающих проблемы жизни человека и общества.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32211">
        <w:rPr>
          <w:rFonts w:ascii="Times New Roman" w:hAnsi="Times New Roman"/>
          <w:color w:val="000000"/>
          <w:sz w:val="24"/>
          <w:szCs w:val="24"/>
        </w:rPr>
        <w:t>Учить обучающихся сопоставлять, сравнивать суждения о социальных явлениях, выявлять признаки, систематизировать факты, понятия; извлекать нужную информацию из источника.</w:t>
      </w:r>
      <w:proofErr w:type="gramEnd"/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211">
        <w:rPr>
          <w:rFonts w:ascii="Times New Roman" w:hAnsi="Times New Roman"/>
          <w:color w:val="000000"/>
          <w:sz w:val="24"/>
          <w:szCs w:val="24"/>
        </w:rPr>
        <w:t>5. Отработать задания части 2, т.к. многие учащиеся не смогли правильно выделить и извлечь нужную информацию из текста, применять термины и понятия обществоведческого курса, аргументировать свою позицию с опорой на факты общественной жизни и личный опыт.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211">
        <w:rPr>
          <w:rFonts w:ascii="Times New Roman" w:hAnsi="Times New Roman"/>
          <w:color w:val="000000"/>
          <w:sz w:val="24"/>
          <w:szCs w:val="24"/>
        </w:rPr>
        <w:t>6. Мотивировать обучающихся на выполнение всех заданий части 2.</w:t>
      </w:r>
    </w:p>
    <w:p w:rsidR="002F375F" w:rsidRDefault="002F375F" w:rsidP="00D423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211">
        <w:rPr>
          <w:rFonts w:ascii="Times New Roman" w:hAnsi="Times New Roman"/>
          <w:color w:val="000000"/>
          <w:sz w:val="24"/>
          <w:szCs w:val="24"/>
        </w:rPr>
        <w:t xml:space="preserve">7. Учить </w:t>
      </w:r>
      <w:proofErr w:type="gramStart"/>
      <w:r w:rsidRPr="00F32211">
        <w:rPr>
          <w:rFonts w:ascii="Times New Roman" w:hAnsi="Times New Roman"/>
          <w:color w:val="000000"/>
          <w:sz w:val="24"/>
          <w:szCs w:val="24"/>
        </w:rPr>
        <w:t>рационально</w:t>
      </w:r>
      <w:proofErr w:type="gramEnd"/>
      <w:r w:rsidRPr="00F32211">
        <w:rPr>
          <w:rFonts w:ascii="Times New Roman" w:hAnsi="Times New Roman"/>
          <w:color w:val="000000"/>
          <w:sz w:val="24"/>
          <w:szCs w:val="24"/>
        </w:rPr>
        <w:t xml:space="preserve"> использовать время при выполнении работы.</w:t>
      </w:r>
    </w:p>
    <w:p w:rsidR="002F375F" w:rsidRPr="007A0BDF" w:rsidRDefault="002F375F" w:rsidP="00D423E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BDF">
        <w:rPr>
          <w:rFonts w:ascii="Times New Roman" w:hAnsi="Times New Roman"/>
          <w:b/>
          <w:color w:val="000000"/>
          <w:sz w:val="24"/>
          <w:szCs w:val="24"/>
        </w:rPr>
        <w:t>История</w:t>
      </w:r>
    </w:p>
    <w:p w:rsidR="002F375F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 xml:space="preserve">кзамен по истории сдавали  3 обучающихся 9-х классов, что составляет 4,5 от общего числа выпускников, сдающих экзамены в форме ОГЭ. </w:t>
      </w:r>
    </w:p>
    <w:tbl>
      <w:tblPr>
        <w:tblpPr w:leftFromText="180" w:rightFromText="180" w:vertAnchor="text" w:horzAnchor="page" w:tblpX="1686" w:tblpY="189"/>
        <w:tblOverlap w:val="never"/>
        <w:tblW w:w="9108" w:type="dxa"/>
        <w:tblLayout w:type="fixed"/>
        <w:tblLook w:val="00A0"/>
      </w:tblPr>
      <w:tblGrid>
        <w:gridCol w:w="2448"/>
        <w:gridCol w:w="708"/>
        <w:gridCol w:w="732"/>
        <w:gridCol w:w="720"/>
        <w:gridCol w:w="705"/>
        <w:gridCol w:w="992"/>
        <w:gridCol w:w="1736"/>
        <w:gridCol w:w="1067"/>
      </w:tblGrid>
      <w:tr w:rsidR="002F375F" w:rsidRPr="001E6065" w:rsidTr="003040DA">
        <w:trPr>
          <w:trHeight w:val="315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Уровен</w:t>
            </w:r>
            <w:proofErr w:type="spellEnd"/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алл</w:t>
            </w:r>
          </w:p>
        </w:tc>
      </w:tr>
      <w:tr w:rsidR="002F375F" w:rsidRPr="001E6065" w:rsidTr="003040DA">
        <w:trPr>
          <w:trHeight w:val="9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375F" w:rsidRPr="001E6065" w:rsidTr="003040DA">
        <w:trPr>
          <w:trHeight w:val="309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75F" w:rsidRPr="001E6065" w:rsidRDefault="002F375F" w:rsidP="00D423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0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F375F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Обобщенный анализ результатов ОГЭ по истории 2019г. позволяет сделать следующие выводы:</w:t>
      </w:r>
    </w:p>
    <w:p w:rsidR="002F375F" w:rsidRDefault="002F375F" w:rsidP="00D423E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Сравнительно стабильные результаты при выполнении заданий части 1 свидетельствует, что участники экзамена владеют основным содержанием курса на уровне воспроизведения готовых знаний, распознавания существенных признаков ведущих понятий, работы с понятийными рядами; умению выявлять в тексте информацию, данную в явном виде, частично преобразовывать её, переводить графическую информацию в текстовую форму. </w:t>
      </w:r>
    </w:p>
    <w:p w:rsidR="002F375F" w:rsidRDefault="002F375F" w:rsidP="00D423E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разборе заданий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, было выявлено, что выпускники не всегда внимательно читали задания,  поэтому многие ответы отличаются отсутствием выполнения определённых требований. </w:t>
      </w:r>
    </w:p>
    <w:p w:rsidR="002F375F" w:rsidRDefault="002F375F" w:rsidP="00D423E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Низкие результаты выполнения заданий высокого уровня сложности свидетельствуют о недостаточной теоретической и практической подготовке участников ОГЭ. </w:t>
      </w:r>
    </w:p>
    <w:p w:rsidR="002F375F" w:rsidRDefault="002F375F" w:rsidP="00D423EC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несмотря на повышение ряда показателей,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определённых знаний и ряда учебных умений и навыков остаётся недостаточной. Низкие показатели выполнения заданий части 2 и ряда заданий части 1, выявленные в ходе проверки пробелы в знаниях учащихся показывают на необходимость совершенствовать теоретическую и практическую подготовку к экзамену. Анализ выполнения тестовых заданий 9 класса, а также </w:t>
      </w:r>
      <w:r>
        <w:rPr>
          <w:rFonts w:ascii="Times New Roman" w:hAnsi="Times New Roman"/>
          <w:sz w:val="24"/>
          <w:szCs w:val="24"/>
        </w:rPr>
        <w:lastRenderedPageBreak/>
        <w:t xml:space="preserve">выделение типичных ошибок при выполнении заданий позволяют вычленить основные пробелы в знаниях обучающихся и сформулировать рекомендации по преодолению этих пробелов, также в целях успешного прохождения итоговой аттестации выпускниками основной школы необходимо заблаговременно выявлять обучающихся, которые планируют сдавать экзамен по истории. </w:t>
      </w:r>
    </w:p>
    <w:p w:rsidR="002F375F" w:rsidRDefault="002F375F" w:rsidP="00D423EC">
      <w:pPr>
        <w:spacing w:after="0" w:line="240" w:lineRule="auto"/>
        <w:ind w:firstLine="4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Рекомендации:</w:t>
      </w:r>
    </w:p>
    <w:p w:rsidR="002F375F" w:rsidRDefault="002F375F" w:rsidP="00D423EC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Учителю истории необходимо организовать работу по совершенствованию у обучающихся умений:</w:t>
      </w:r>
    </w:p>
    <w:p w:rsidR="002F375F" w:rsidRDefault="002F375F" w:rsidP="00D423EC">
      <w:pPr>
        <w:numPr>
          <w:ilvl w:val="0"/>
          <w:numId w:val="43"/>
        </w:num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источниками разного типа, анализировать текст документа и искать в нем нужную информацию; уделять больше времени работе с исторической картой и иллюстративным материалом; </w:t>
      </w:r>
    </w:p>
    <w:p w:rsidR="002F375F" w:rsidRDefault="002F375F" w:rsidP="00D423EC">
      <w:pPr>
        <w:numPr>
          <w:ilvl w:val="0"/>
          <w:numId w:val="43"/>
        </w:num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чаще давать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для анализа дискуссионные проблемы отечественной истории особенно XX века, заставляя их при изложении аргументов использовать не просто исторические факты, а формулировать полноценные аргументы; </w:t>
      </w:r>
    </w:p>
    <w:p w:rsidR="002F375F" w:rsidRDefault="002F375F" w:rsidP="00D423EC">
      <w:pPr>
        <w:numPr>
          <w:ilvl w:val="0"/>
          <w:numId w:val="43"/>
        </w:num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обратить особое внимание выпускников на умение выделять причинно-следственные связи между событиями и правильно указывать влияние событий данного периода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последующие эпох; </w:t>
      </w:r>
    </w:p>
    <w:p w:rsidR="002F375F" w:rsidRDefault="002F375F" w:rsidP="00D423EC">
      <w:pPr>
        <w:numPr>
          <w:ilvl w:val="0"/>
          <w:numId w:val="43"/>
        </w:num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усиление практической направленности преподавания истории, обязательное использование проблемных заданий на урок;</w:t>
      </w:r>
    </w:p>
    <w:p w:rsidR="002F375F" w:rsidRDefault="002F375F" w:rsidP="00D423EC">
      <w:pPr>
        <w:numPr>
          <w:ilvl w:val="0"/>
          <w:numId w:val="43"/>
        </w:num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внимание следует уделить заданиям на анализ и интерпретацию текста, предполагающих умение осуществлять систематизацию социальной информации по определённой теме, а также, использовать эту информацию для решения проблемных задач;</w:t>
      </w:r>
    </w:p>
    <w:p w:rsidR="002F375F" w:rsidRDefault="002F375F" w:rsidP="00D423EC">
      <w:pPr>
        <w:numPr>
          <w:ilvl w:val="0"/>
          <w:numId w:val="43"/>
        </w:num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усиление работы на уроках по формированию умений аргументировать и формулировать оценочные суждения к высказываемой точке зрения; </w:t>
      </w:r>
    </w:p>
    <w:p w:rsidR="002F375F" w:rsidRDefault="002F375F" w:rsidP="00D423EC">
      <w:pPr>
        <w:numPr>
          <w:ilvl w:val="0"/>
          <w:numId w:val="4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работе с кодификатором и спецификацией ОГЭ по истории обратить особое внимание на следующие вопросы: раскрытие и проработка понятий высокого уровня сложности (особенно при работе с заданиями части 2), в этих целях активно привлекать не только рекомендованные школьные учебники, но и хрестоматийные материалы, сборники задач и познавательных заданий и другие дидактические пособия, электронные образовательные ресурсы.</w:t>
      </w:r>
      <w:proofErr w:type="gramEnd"/>
    </w:p>
    <w:p w:rsidR="002F375F" w:rsidRDefault="002F375F" w:rsidP="00D423EC">
      <w:pPr>
        <w:numPr>
          <w:ilvl w:val="0"/>
          <w:numId w:val="4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реализацию системного подхода в преподавании, организовать систематическую работу по овладению обучающимися методами продуктивного и творческого характера: решение проблемных задач, анализ текстов источников различной исторической информации, формулирование самостоятельных суждений по актуальным проблемам.</w:t>
      </w:r>
    </w:p>
    <w:p w:rsidR="002F375F" w:rsidRPr="006D027B" w:rsidRDefault="002F375F" w:rsidP="00D423EC">
      <w:pPr>
        <w:numPr>
          <w:ilvl w:val="0"/>
          <w:numId w:val="4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6D027B">
        <w:rPr>
          <w:rFonts w:ascii="Times New Roman" w:hAnsi="Times New Roman"/>
          <w:sz w:val="24"/>
          <w:szCs w:val="24"/>
        </w:rPr>
        <w:t>спользовать технологию проверки уровня исторической подготовки с учётом элементов содержания и типологии заданий ОГЭ по истории.</w:t>
      </w:r>
    </w:p>
    <w:p w:rsidR="002F375F" w:rsidRPr="006D027B" w:rsidRDefault="002F375F" w:rsidP="00D423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027B">
        <w:rPr>
          <w:rFonts w:ascii="Times New Roman" w:hAnsi="Times New Roman"/>
          <w:b/>
          <w:sz w:val="24"/>
          <w:szCs w:val="24"/>
        </w:rPr>
        <w:t xml:space="preserve">       Английский язык</w:t>
      </w:r>
    </w:p>
    <w:p w:rsidR="002F375F" w:rsidRPr="006D027B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027B">
        <w:rPr>
          <w:rFonts w:ascii="Times New Roman" w:hAnsi="Times New Roman"/>
          <w:sz w:val="24"/>
          <w:szCs w:val="24"/>
        </w:rPr>
        <w:t>В 2018-2019 учебном году экзамен по английскому языку выбрал 1 обучающийся, что составляет 0,2 % от общего числа выпускников.</w:t>
      </w:r>
    </w:p>
    <w:p w:rsidR="002F375F" w:rsidRPr="006D027B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027B">
        <w:rPr>
          <w:rFonts w:ascii="Times New Roman" w:hAnsi="Times New Roman"/>
          <w:sz w:val="24"/>
          <w:szCs w:val="24"/>
        </w:rPr>
        <w:t xml:space="preserve">Экзамен по английскому языку выбрал обучающийся, имеющий повышенный уровень познавательного интереса к изучению предмета и базовых знаний по английскому языку. Учителем был разработан план подготовки </w:t>
      </w:r>
      <w:proofErr w:type="gramStart"/>
      <w:r w:rsidRPr="006D027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D027B">
        <w:rPr>
          <w:rFonts w:ascii="Times New Roman" w:hAnsi="Times New Roman"/>
          <w:sz w:val="24"/>
          <w:szCs w:val="24"/>
        </w:rPr>
        <w:t xml:space="preserve"> к ОГЭ, изучены документы, представленные на 2018-2019 учебный год на сайте ФИПИ:  демоверсия, кодификатор и спецификация. </w:t>
      </w:r>
    </w:p>
    <w:p w:rsidR="002F375F" w:rsidRPr="006D027B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027B">
        <w:rPr>
          <w:rFonts w:ascii="Times New Roman" w:hAnsi="Times New Roman"/>
          <w:sz w:val="24"/>
          <w:szCs w:val="24"/>
        </w:rPr>
        <w:t xml:space="preserve">Начиная с сентября, для выбравшего экзамен по английскому языку, проводились консультации, на которых проверялся уровень подготовки обучающегося к экзаменам, и разбирались задания, которые вызвали  затруднения. Систематически знания и умения обучающегося, которые проверяются на экзаменах, закреплялись и отрабатывались на каждом уроке, по ходу прохождения учебной программы начиная с 5 класса. </w:t>
      </w:r>
    </w:p>
    <w:p w:rsidR="002F375F" w:rsidRPr="006D027B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027B">
        <w:rPr>
          <w:rFonts w:ascii="Times New Roman" w:hAnsi="Times New Roman"/>
          <w:sz w:val="24"/>
          <w:szCs w:val="24"/>
        </w:rPr>
        <w:t>Таким образом, обучающийся сдал экзамен по английскому языку на оценку «хорошо».</w:t>
      </w:r>
    </w:p>
    <w:p w:rsidR="002F375F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D027B">
        <w:rPr>
          <w:rFonts w:ascii="Times New Roman" w:hAnsi="Times New Roman"/>
          <w:sz w:val="24"/>
          <w:szCs w:val="24"/>
        </w:rPr>
        <w:t>Во время выполнения экзаменационной</w:t>
      </w:r>
      <w:r>
        <w:rPr>
          <w:rFonts w:ascii="Times New Roman" w:hAnsi="Times New Roman"/>
          <w:sz w:val="24"/>
          <w:szCs w:val="24"/>
        </w:rPr>
        <w:t xml:space="preserve"> работы обучающим</w:t>
      </w:r>
      <w:r w:rsidRPr="00C043B5">
        <w:rPr>
          <w:rFonts w:ascii="Times New Roman" w:hAnsi="Times New Roman"/>
          <w:sz w:val="24"/>
          <w:szCs w:val="24"/>
        </w:rPr>
        <w:t>ся были допущены ошибки в разделе «Чтение», «Лексика и грамматика».</w:t>
      </w:r>
    </w:p>
    <w:p w:rsidR="002F375F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Анализ ответов, которые сделал экзаменуемый при выполнении работы, позволяет выявить типичные ошибки. Наиболее трудными являются личные формы глаголов: обучающийся  не смог проанализировать конте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кст дл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>я определения времени, в котором происходило действие, последовательности описываемых действий и их характера.</w:t>
      </w:r>
    </w:p>
    <w:p w:rsidR="002F375F" w:rsidRPr="00C043B5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lastRenderedPageBreak/>
        <w:t xml:space="preserve">Уровень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навыка употребления сре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дств сл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>овообразования позволяет сделать следующие выводы: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C043B5">
        <w:rPr>
          <w:rFonts w:ascii="Times New Roman" w:hAnsi="Times New Roman"/>
          <w:color w:val="000000"/>
          <w:sz w:val="24"/>
          <w:szCs w:val="24"/>
        </w:rPr>
        <w:t xml:space="preserve"> наибольшую трудность для 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экзаменуемого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представляет употребление суффиксов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ful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ly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ic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able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ion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tion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al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er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ity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ive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; а также префиксов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inter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-.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C043B5">
        <w:rPr>
          <w:rFonts w:ascii="Times New Roman" w:hAnsi="Times New Roman"/>
          <w:color w:val="000000"/>
          <w:sz w:val="24"/>
          <w:szCs w:val="24"/>
        </w:rPr>
        <w:t> типичными ошибками в данном задании являются: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образование от опорных слов однокоренных слов не той части речи, которая требуется по контексту;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При выполнении задания «С» трудным для экзаменуемого оказалось выполнение коммуникативной задачи, использование  навыков диалогической речи, а также монологической речи, в соответствии с ситуацией общения.</w:t>
      </w:r>
      <w:proofErr w:type="gramEnd"/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b/>
          <w:bCs/>
          <w:color w:val="000000"/>
          <w:sz w:val="24"/>
          <w:szCs w:val="24"/>
        </w:rPr>
        <w:t>Методические рекомендации по подготовке учащихся к выполнению заданий ОГЭ</w:t>
      </w:r>
      <w:r w:rsidRPr="00C043B5">
        <w:rPr>
          <w:rFonts w:ascii="Times New Roman" w:hAnsi="Times New Roman"/>
          <w:color w:val="000000"/>
          <w:sz w:val="24"/>
          <w:szCs w:val="24"/>
        </w:rPr>
        <w:t>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Исходя из этого можно дать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следующие рекомендации по технологии обучения и выполнению экзаменационных заданий, на которые необходимо обратить внимание при организации учебного процесса и подготовки учащихся к ОГЭ.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b/>
          <w:bCs/>
          <w:color w:val="000000"/>
          <w:sz w:val="24"/>
          <w:szCs w:val="24"/>
        </w:rPr>
        <w:t>Раздел «</w:t>
      </w:r>
      <w:proofErr w:type="spellStart"/>
      <w:r w:rsidRPr="00C043B5">
        <w:rPr>
          <w:rFonts w:ascii="Times New Roman" w:hAnsi="Times New Roman"/>
          <w:b/>
          <w:bCs/>
          <w:color w:val="000000"/>
          <w:sz w:val="24"/>
          <w:szCs w:val="24"/>
        </w:rPr>
        <w:t>Аудирование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»: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- Необходимо при формировании умений учащихся в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аудировании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использовать те типы текстов, которые используются в контрольных измерительных материалах ОГЭ: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1. для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с пониманием основного содержания: микротексты, короткие монологические высказывания, имеющие общую тематику;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2. для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с извлечением необходимой информации: объявления, рекламы, бытовые диалоги, короткие интервью.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- Следует нацелить 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перед началом выполнения задания на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внимательно читать инструкцию и извлекать из неѐ всю полезную информацию, что позволяет быстро ориентироваться в теме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аудиотекста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- Следует развивать умения учащихся выделять при прослушивании ключевые слова в заданиях и подбирать соответствующие синонимы. - При выполнении заданий на понимание основного содержания следует вырабатывать у учащихся умение понимать в тексте ключевые слова, необходимые для его понимания, и 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не обращать внимание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на слова, от которых не зависит понимание основного содержания. При этом следует помнить, что в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аудиотексте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основная мысль, как правило, выражена словами, синонимичными тем, которые использованы в тестовом вопросе.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- Необходимо приучать школьников давать ответы во время звучания аудиозаписи и использовать также паузу между первым и вторым прослушиваниями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аудиотекстов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Если от учащихся требуется извлечь запрашиваемую информацию, следует научить их концентрировать внимание только на этой информации, отсеивая информацию второстепенную.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- Следует обращать внимание обучающихся на то, что выбор ответа в заданиях на полное понимание прослушанного должен быть основан только на той информации, которая звучит в тексте, а не на том, что они думают или знают по предложенному вопросу.</w:t>
      </w:r>
      <w:proofErr w:type="gramEnd"/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Рекомендуется уделять особое внимание формированию умения правильно переносить ответы в бланк ответов, руководствуясь инструкцией и образцом написания букв и цифр.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b/>
          <w:bCs/>
          <w:color w:val="000000"/>
          <w:sz w:val="24"/>
          <w:szCs w:val="24"/>
        </w:rPr>
        <w:t>Раздел «Чтение</w:t>
      </w:r>
      <w:r w:rsidRPr="00C043B5">
        <w:rPr>
          <w:rFonts w:ascii="Times New Roman" w:hAnsi="Times New Roman"/>
          <w:color w:val="000000"/>
          <w:sz w:val="24"/>
          <w:szCs w:val="24"/>
        </w:rPr>
        <w:t>»: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- Следует приучать 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внимательно читать инструкцию к выполнению задания и извлекать из не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C043B5">
        <w:rPr>
          <w:rFonts w:ascii="Times New Roman" w:hAnsi="Times New Roman"/>
          <w:color w:val="000000"/>
          <w:sz w:val="24"/>
          <w:szCs w:val="24"/>
        </w:rPr>
        <w:t xml:space="preserve"> максимум информации.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Для овладения определенной стратегией чтения и контроля определенного блока умений целесообразно использовать определенные типы и жанры аутентичных текстов, как это делается в контрольных измерительных материалах ОГЭ: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C043B5">
        <w:rPr>
          <w:rFonts w:ascii="Times New Roman" w:hAnsi="Times New Roman"/>
          <w:color w:val="000000"/>
          <w:sz w:val="24"/>
          <w:szCs w:val="24"/>
        </w:rPr>
        <w:t> для чтения с пониманием основного содержания: краткие газетные/журнальные статьи информационного характера, объявления, рекламные и информационные брошюры, путеводители;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C043B5">
        <w:rPr>
          <w:rFonts w:ascii="Times New Roman" w:hAnsi="Times New Roman"/>
          <w:color w:val="000000"/>
          <w:sz w:val="24"/>
          <w:szCs w:val="24"/>
        </w:rPr>
        <w:t> для чтения с извлечением необходимой информации: газетные/журнальные статьи, рекламные и информационные брошюры, путеводители, научно-популярные и художественные тексты.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Необходимо развивать языковую догадку учащихся.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Следует приучать учащихся не стремиться понять каждое слово в тексте.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lastRenderedPageBreak/>
        <w:t>- Следует учить учащихся находить ключевые слова в тексте, необходимые для понимания основного содержания, и обращать их внимание на то, что даже если они не точно знают значение слов, от которых не зависит понимание основного содержания, это не повлияет на результат выполнения задания.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Если по заданию требуется понять тему или основную идею микротекста, учащийся должен быть приучен внимательней читать первое и последнее предложения, где обычно заключена тема или идея.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b/>
          <w:bCs/>
          <w:color w:val="000000"/>
          <w:sz w:val="24"/>
          <w:szCs w:val="24"/>
        </w:rPr>
        <w:t>Раздел «Лексика и грамматика</w:t>
      </w:r>
      <w:r w:rsidRPr="00C043B5">
        <w:rPr>
          <w:rFonts w:ascii="Times New Roman" w:hAnsi="Times New Roman"/>
          <w:color w:val="000000"/>
          <w:sz w:val="24"/>
          <w:szCs w:val="24"/>
        </w:rPr>
        <w:t>»: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Для ознакомления и тренировки в употреблении видовременных форм глагола использовать связные тексты, которые помогают понять характер обозначенных в нем действий и время, к которому эти действия относятся.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- При обучении временам глагола обращать больше внимания 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на те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случаи употребления времен, когда в предложении не употреблено наречие времени, а использование соответствующей видовременной формы глагола обусловлено контекстом.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Использовать при обучении достаточное количество тренировочных заданий, в которых сопоставляются разные возможные формы вспомогательного глагола и при выполнении которых учащиеся в нужной мере закрепляют навык употребления подходящей формы глагола в зависимости от подлежащего в предложении.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- Особое внимание уделять формам глагола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be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have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как вспомогательным глаголам. - При обучении словообразованию английского языка уделять особое вниманию использованию суффиксов –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ic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ful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ly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able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ion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tion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al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er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, -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ity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ive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>, вызвавших наибольшее число затруднений у выпускников 2014 года. 19 - Использовать для отработки грамматических навыков задания, в которых употребление соответствующей видовременной формы глагола осуществляется с учетом правила согласования времен.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Обращать внимание учащихся на структуру и смысл 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предложений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и соблюдение порядка слов, соответствующих построению предложений в английском языке.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При обучении грамматическим формам требовать от учащихся правильного написания слов, т. к. неправильное написание лексических единиц в разделе «Грамматика и лексика» приводит к тому, что тестируемый получает за тестовый вопрос 0.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При обучении лексике уделять внимание вопросам сочетаемости лексических единиц.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Показывать, как грамматическая конструкция влияет на выбор лексической единицы, учить видеть связь между лексикой и грамматикой.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b/>
          <w:bCs/>
          <w:color w:val="000000"/>
          <w:sz w:val="24"/>
          <w:szCs w:val="24"/>
        </w:rPr>
        <w:t>«Письмо»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Необходимо научить учащихся внимательно читать инструкцию к заданию, извлекать из нее максимум информации, видеть коммуникативную задачу и формальные ограничения (рекомендуемое время выполнения, требуемый объем).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Формировать у учащихся умение писать различные виды письменных продуктов с учетом специфики коммуникативной задачи определенного типа и вытекающие из этой коммуникативной задачи особенности каждого вида, в частности, стиль (официальный, неофициальный).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Совершенствовать умение учащихся планировать, анализировать и редактировать свое письменное высказывание.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Формировать умение делить текст на абзацы, которые отражают логическую и содержательную структуру текста, использовать средствам логической связи текста, как внутри предложений, так и между предложениями.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При выполнении задания С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(личное письмо) следует обращать внимание учащихся на следующие аспекты: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C043B5">
        <w:rPr>
          <w:rFonts w:ascii="Times New Roman" w:hAnsi="Times New Roman"/>
          <w:color w:val="000000"/>
          <w:sz w:val="24"/>
          <w:szCs w:val="24"/>
        </w:rPr>
        <w:t> Важно внимательно прочитать не только инструкции, но и текс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т-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стимул (отрывок из письма друга на английском языке).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C043B5">
        <w:rPr>
          <w:rFonts w:ascii="Times New Roman" w:hAnsi="Times New Roman"/>
          <w:color w:val="000000"/>
          <w:sz w:val="24"/>
          <w:szCs w:val="24"/>
        </w:rPr>
        <w:t> При ознакомлении с текстом-стимулом учащиеся должны уметь выделить главные вопросы, которые следует раскрыть в работе и наметить для себя план своего ответного письма.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C043B5">
        <w:rPr>
          <w:rFonts w:ascii="Times New Roman" w:hAnsi="Times New Roman"/>
          <w:color w:val="000000"/>
          <w:sz w:val="24"/>
          <w:szCs w:val="24"/>
        </w:rPr>
        <w:t> При написании обращать особое внимание на лексическое, грамматическое, орфографическое и пунктуационное оформление личного письма.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b/>
          <w:bCs/>
          <w:color w:val="000000"/>
          <w:sz w:val="24"/>
          <w:szCs w:val="24"/>
        </w:rPr>
        <w:t>Раздел «Говорение»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Для успешной подготовки выпускников к выполнению заданий раздела «Говорение»: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lastRenderedPageBreak/>
        <w:t xml:space="preserve">- Следует приучать учащихся внимательно читать инструкцию к выполнению задания и извлекать 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из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неѐ 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>максимум</w:t>
      </w:r>
      <w:proofErr w:type="gramEnd"/>
      <w:r w:rsidRPr="00C043B5">
        <w:rPr>
          <w:rFonts w:ascii="Times New Roman" w:hAnsi="Times New Roman"/>
          <w:color w:val="000000"/>
          <w:sz w:val="24"/>
          <w:szCs w:val="24"/>
        </w:rPr>
        <w:t xml:space="preserve"> информации.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Для овладения определенной стратегией говорения и контроля определенного блока умений целесообразно использовать определенные типы заданий с вербальной опорой, аналогичных заданиям С2 –С4 в контрольных измерительных материалах ОГЭ</w:t>
      </w:r>
      <w:proofErr w:type="gramStart"/>
      <w:r w:rsidRPr="00C043B5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: - уделять внимание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системно-деятельностному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подходу в обучении иностранным языкам;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коммуникативным задачам, выполняемым в разных видах речевой деятельности;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использованию в процессе обучения текстов и аудиоматериалов различных типов и жанров;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умению анализировать использование грамматических конструкций и отбирать лексические единицы в соответствии с коммуникативными задачами;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развитию умения логически организовать письменный текст;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умению четко следовать инструкциям к заданию, в том числе соблюдать предписанный объем письменного высказывания;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>- расширению способов оценивания выполнения учебных заданий по критериям, принятым в ОГЭ;</w:t>
      </w:r>
    </w:p>
    <w:p w:rsidR="002F375F" w:rsidRPr="00C043B5" w:rsidRDefault="002F375F" w:rsidP="00D423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43B5">
        <w:rPr>
          <w:rFonts w:ascii="Times New Roman" w:hAnsi="Times New Roman"/>
          <w:color w:val="000000"/>
          <w:sz w:val="24"/>
          <w:szCs w:val="24"/>
        </w:rPr>
        <w:t xml:space="preserve">- развитию навыков алгоритмизации и </w:t>
      </w:r>
      <w:proofErr w:type="spellStart"/>
      <w:r w:rsidRPr="00C043B5">
        <w:rPr>
          <w:rFonts w:ascii="Times New Roman" w:hAnsi="Times New Roman"/>
          <w:color w:val="000000"/>
          <w:sz w:val="24"/>
          <w:szCs w:val="24"/>
        </w:rPr>
        <w:t>хронометрирования</w:t>
      </w:r>
      <w:proofErr w:type="spellEnd"/>
      <w:r w:rsidRPr="00C043B5">
        <w:rPr>
          <w:rFonts w:ascii="Times New Roman" w:hAnsi="Times New Roman"/>
          <w:color w:val="000000"/>
          <w:sz w:val="24"/>
          <w:szCs w:val="24"/>
        </w:rPr>
        <w:t xml:space="preserve"> своих учебных действий во время выполнения заданий.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211">
        <w:rPr>
          <w:rFonts w:ascii="Times New Roman" w:hAnsi="Times New Roman"/>
          <w:b/>
          <w:sz w:val="24"/>
          <w:szCs w:val="24"/>
        </w:rPr>
        <w:t>География</w:t>
      </w:r>
    </w:p>
    <w:p w:rsidR="002F375F" w:rsidRPr="00F32211" w:rsidRDefault="002F375F" w:rsidP="00D423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В 2018-2019 учебном году экзамен по географии выбрали 15 учеников, что составляет 20,8% от общего числа выпускников допущенных до экзамена. Экзамен по географии выбрали ученики,</w:t>
      </w:r>
      <w:r>
        <w:rPr>
          <w:rFonts w:ascii="Times New Roman" w:hAnsi="Times New Roman"/>
          <w:sz w:val="24"/>
          <w:szCs w:val="24"/>
        </w:rPr>
        <w:t xml:space="preserve"> имеющие различный уровень познаватель</w:t>
      </w:r>
      <w:r w:rsidRPr="00F32211">
        <w:rPr>
          <w:rFonts w:ascii="Times New Roman" w:hAnsi="Times New Roman"/>
          <w:sz w:val="24"/>
          <w:szCs w:val="24"/>
        </w:rPr>
        <w:t xml:space="preserve">ного интереса к изучению предмета и базовых знаний по географии. Учителем был разработан план подготовки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F3221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32211">
        <w:rPr>
          <w:rFonts w:ascii="Times New Roman" w:hAnsi="Times New Roman"/>
          <w:sz w:val="24"/>
          <w:szCs w:val="24"/>
        </w:rPr>
        <w:t>щихся</w:t>
      </w:r>
      <w:proofErr w:type="gramEnd"/>
      <w:r w:rsidRPr="00F32211">
        <w:rPr>
          <w:rFonts w:ascii="Times New Roman" w:hAnsi="Times New Roman"/>
          <w:sz w:val="24"/>
          <w:szCs w:val="24"/>
        </w:rPr>
        <w:t xml:space="preserve"> к ОГЭ, изучены документы, представленные на 2018-2019 учебный год на сайте ФИПИ:  демоверсия, кодификатор и спецификация. Начиная с октября</w:t>
      </w:r>
      <w:r>
        <w:rPr>
          <w:rFonts w:ascii="Times New Roman" w:hAnsi="Times New Roman"/>
          <w:sz w:val="24"/>
          <w:szCs w:val="24"/>
        </w:rPr>
        <w:t xml:space="preserve"> 2018 года, для об</w:t>
      </w:r>
      <w:r w:rsidRPr="00F3221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32211">
        <w:rPr>
          <w:rFonts w:ascii="Times New Roman" w:hAnsi="Times New Roman"/>
          <w:sz w:val="24"/>
          <w:szCs w:val="24"/>
        </w:rPr>
        <w:t>щихся</w:t>
      </w:r>
      <w:r>
        <w:rPr>
          <w:rFonts w:ascii="Times New Roman" w:hAnsi="Times New Roman"/>
          <w:sz w:val="24"/>
          <w:szCs w:val="24"/>
        </w:rPr>
        <w:t>,</w:t>
      </w:r>
      <w:r w:rsidRPr="00F32211">
        <w:rPr>
          <w:rFonts w:ascii="Times New Roman" w:hAnsi="Times New Roman"/>
          <w:sz w:val="24"/>
          <w:szCs w:val="24"/>
        </w:rPr>
        <w:t xml:space="preserve"> выбравших экзамен по географии проводились консультации, на которых обязательно проверялся уровень подготовки учащихся к экзаменам, и разбирались задания, которые вызвали у них затруднения. Систематически знания и умения учащихся, которые проверяются на экзаменах, закреплялись и отрабатывались на каждом уроке, по ходу прохождения учебной программы начиная с 6 класса. </w:t>
      </w:r>
      <w:proofErr w:type="gramStart"/>
      <w:r w:rsidRPr="00F32211">
        <w:rPr>
          <w:rFonts w:ascii="Times New Roman" w:hAnsi="Times New Roman"/>
          <w:sz w:val="24"/>
          <w:szCs w:val="24"/>
        </w:rPr>
        <w:t xml:space="preserve">Особое внимание уделялось формированию у </w:t>
      </w:r>
      <w:r>
        <w:rPr>
          <w:rFonts w:ascii="Times New Roman" w:hAnsi="Times New Roman"/>
          <w:sz w:val="24"/>
          <w:szCs w:val="24"/>
        </w:rPr>
        <w:t>об</w:t>
      </w:r>
      <w:r w:rsidRPr="00F3221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32211">
        <w:rPr>
          <w:rFonts w:ascii="Times New Roman" w:hAnsi="Times New Roman"/>
          <w:sz w:val="24"/>
          <w:szCs w:val="24"/>
        </w:rPr>
        <w:t>щихся умения быстро ориентироваться в картах атласа.</w:t>
      </w:r>
      <w:proofErr w:type="gramEnd"/>
      <w:r w:rsidRPr="00F32211">
        <w:rPr>
          <w:rFonts w:ascii="Times New Roman" w:hAnsi="Times New Roman"/>
          <w:sz w:val="24"/>
          <w:szCs w:val="24"/>
        </w:rPr>
        <w:t xml:space="preserve"> Самостоятельная подготовка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F3221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32211">
        <w:rPr>
          <w:rFonts w:ascii="Times New Roman" w:hAnsi="Times New Roman"/>
          <w:sz w:val="24"/>
          <w:szCs w:val="24"/>
        </w:rPr>
        <w:t>щихся</w:t>
      </w:r>
      <w:proofErr w:type="gramEnd"/>
      <w:r w:rsidRPr="00F32211">
        <w:rPr>
          <w:rFonts w:ascii="Times New Roman" w:hAnsi="Times New Roman"/>
          <w:sz w:val="24"/>
          <w:szCs w:val="24"/>
        </w:rPr>
        <w:t xml:space="preserve"> осуществлялась по заданиям на сайте «Решу ОГЭ по географии». 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     Динамику уровня подготовки </w:t>
      </w:r>
      <w:r>
        <w:rPr>
          <w:rFonts w:ascii="Times New Roman" w:hAnsi="Times New Roman"/>
          <w:sz w:val="24"/>
          <w:szCs w:val="24"/>
        </w:rPr>
        <w:t>об</w:t>
      </w:r>
      <w:r w:rsidRPr="00F3221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32211">
        <w:rPr>
          <w:rFonts w:ascii="Times New Roman" w:hAnsi="Times New Roman"/>
          <w:sz w:val="24"/>
          <w:szCs w:val="24"/>
        </w:rPr>
        <w:t xml:space="preserve">щихся к экзаменам можно было проследить по результатам ДКР.  19 ноября для учащихся 9-х классов была проведена ДКР по материалам Министерства </w:t>
      </w:r>
      <w:r>
        <w:rPr>
          <w:rFonts w:ascii="Times New Roman" w:hAnsi="Times New Roman"/>
          <w:sz w:val="24"/>
          <w:szCs w:val="24"/>
        </w:rPr>
        <w:t xml:space="preserve">просвещения и молодёжной политики </w:t>
      </w:r>
      <w:r w:rsidRPr="00F32211">
        <w:rPr>
          <w:rFonts w:ascii="Times New Roman" w:hAnsi="Times New Roman"/>
          <w:sz w:val="24"/>
          <w:szCs w:val="24"/>
        </w:rPr>
        <w:t>Свердловской области. Работу выполняли 9 учащихся, из них с работой справились 6 человек, не справились 3 человека. Средний балл выполнения составил 12</w:t>
      </w:r>
      <w:r>
        <w:rPr>
          <w:rFonts w:ascii="Times New Roman" w:hAnsi="Times New Roman"/>
          <w:sz w:val="24"/>
          <w:szCs w:val="24"/>
        </w:rPr>
        <w:t>,6 из 27.  На уроках прово</w:t>
      </w:r>
      <w:r w:rsidRPr="00F32211">
        <w:rPr>
          <w:rFonts w:ascii="Times New Roman" w:hAnsi="Times New Roman"/>
          <w:sz w:val="24"/>
          <w:szCs w:val="24"/>
        </w:rPr>
        <w:t xml:space="preserve">дились диагностические контрольные работы по материалам </w:t>
      </w:r>
      <w:proofErr w:type="spellStart"/>
      <w:r w:rsidRPr="00F32211">
        <w:rPr>
          <w:rFonts w:ascii="Times New Roman" w:hAnsi="Times New Roman"/>
          <w:sz w:val="24"/>
          <w:szCs w:val="24"/>
        </w:rPr>
        <w:t>СтатГрад</w:t>
      </w:r>
      <w:proofErr w:type="spellEnd"/>
      <w:r w:rsidRPr="00F32211">
        <w:rPr>
          <w:rFonts w:ascii="Times New Roman" w:hAnsi="Times New Roman"/>
          <w:sz w:val="24"/>
          <w:szCs w:val="24"/>
        </w:rPr>
        <w:t xml:space="preserve">. Результаты контрольной работы показали, что все учащиеся выбравшие экзамен по географии справились с контрольной работой. Результаты каждой контрольной работы анализировались, и проводилась работа по восполнению пробелов в знаниях учащихся. На консультациях  и уроках отрабатывались те задания, которые вызывали затруднения у учащихся. 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             Результаты экзамена подтвердили, что в течение года наблюдалась положительная динамика  в знаниях и умениях </w:t>
      </w:r>
      <w:r>
        <w:rPr>
          <w:rFonts w:ascii="Times New Roman" w:hAnsi="Times New Roman"/>
          <w:sz w:val="24"/>
          <w:szCs w:val="24"/>
        </w:rPr>
        <w:t>об</w:t>
      </w:r>
      <w:r w:rsidRPr="00F3221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32211">
        <w:rPr>
          <w:rFonts w:ascii="Times New Roman" w:hAnsi="Times New Roman"/>
          <w:sz w:val="24"/>
          <w:szCs w:val="24"/>
        </w:rPr>
        <w:t>щихся. Все 15 учащихся экзамены сдали. Средняя оценка 4,0. Средний первичный балл получился 23.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211">
        <w:rPr>
          <w:rFonts w:ascii="Times New Roman" w:hAnsi="Times New Roman"/>
          <w:sz w:val="24"/>
          <w:szCs w:val="24"/>
        </w:rPr>
        <w:t xml:space="preserve">Оценку по географии за год подтвердили 12 учеников и три ученика получили за экзамен на 1 балл оценку выше годовой. 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           Результаты выполнения заданий на экзамене приведены в таблице.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6095"/>
        <w:gridCol w:w="1418"/>
        <w:gridCol w:w="1559"/>
      </w:tblGrid>
      <w:tr w:rsidR="002F375F" w:rsidRPr="00F32211" w:rsidTr="00BA0D90">
        <w:trPr>
          <w:cantSplit/>
          <w:trHeight w:val="976"/>
        </w:trPr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22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22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322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Контролируемые виды деятельности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32211">
              <w:rPr>
                <w:rFonts w:ascii="Times New Roman" w:hAnsi="Times New Roman"/>
                <w:sz w:val="24"/>
                <w:szCs w:val="24"/>
              </w:rPr>
              <w:t>Количес-тво</w:t>
            </w:r>
            <w:proofErr w:type="spellEnd"/>
            <w:proofErr w:type="gramEnd"/>
            <w:r w:rsidRPr="00F32211">
              <w:rPr>
                <w:rFonts w:ascii="Times New Roman" w:hAnsi="Times New Roman"/>
                <w:sz w:val="24"/>
                <w:szCs w:val="24"/>
              </w:rPr>
              <w:t xml:space="preserve"> учащихся </w:t>
            </w:r>
            <w:proofErr w:type="spellStart"/>
            <w:r w:rsidRPr="00F32211">
              <w:rPr>
                <w:rFonts w:ascii="Times New Roman" w:hAnsi="Times New Roman"/>
                <w:sz w:val="24"/>
                <w:szCs w:val="24"/>
              </w:rPr>
              <w:t>справив-шихся</w:t>
            </w:r>
            <w:proofErr w:type="spellEnd"/>
            <w:r w:rsidRPr="00F32211">
              <w:rPr>
                <w:rFonts w:ascii="Times New Roman" w:hAnsi="Times New Roman"/>
                <w:sz w:val="24"/>
                <w:szCs w:val="24"/>
              </w:rPr>
              <w:t xml:space="preserve"> с заданием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Знать и понимать географические особенности природы материков и океанов, народов Земли;  различия в хозяйственном освоении разных территорий и акваторий; результаты выдающихся географических </w:t>
            </w:r>
            <w:r w:rsidRPr="00F32211">
              <w:rPr>
                <w:rFonts w:ascii="Times New Roman" w:hAnsi="Times New Roman"/>
                <w:sz w:val="24"/>
                <w:szCs w:val="24"/>
              </w:rPr>
              <w:lastRenderedPageBreak/>
              <w:t>открытий и путешествий.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6F2635">
        <w:trPr>
          <w:trHeight w:val="349"/>
        </w:trPr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Знать специфику географического положения России.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6F2635">
        <w:trPr>
          <w:trHeight w:val="360"/>
        </w:trPr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Знать и понимать особенности природы России.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Знать и понимать природные и антропогенные причины возникновения </w:t>
            </w:r>
            <w:proofErr w:type="spellStart"/>
            <w:r w:rsidRPr="00F32211">
              <w:rPr>
                <w:rFonts w:ascii="Times New Roman" w:hAnsi="Times New Roman"/>
                <w:sz w:val="24"/>
                <w:szCs w:val="24"/>
              </w:rPr>
              <w:t>геоэкологических</w:t>
            </w:r>
            <w:proofErr w:type="spellEnd"/>
            <w:r w:rsidRPr="00F32211">
              <w:rPr>
                <w:rFonts w:ascii="Times New Roman" w:hAnsi="Times New Roman"/>
                <w:sz w:val="24"/>
                <w:szCs w:val="24"/>
              </w:rPr>
              <w:t xml:space="preserve"> проблем; меры по сохранению природы и защите людей от стихийных природных и техногенных явлений.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Знать и понимать особенности основных отраслей хозяйства России, природно-хозяйственных зон и районов.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приводить примеры природных ресурсов, их использования и охраны, формирования культурно-бытовых особенностей народов под влиянием среды их обитания; уметь находить в разных источниках информацию, необходимую для изучения экологических проблем.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Знать и понимать особенности населения России.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находить информацию, необходимую для изучения разных территорий Земли, их обеспеченности природными и человеческими ресурсами.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анализировать в разных источниках информацию, необходимую для изучения разных территорий Земли, их обеспеченности природными и человеческими ресурсами.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Понимать географические явления и процессы в геосферах.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анализировать информацию, необходимую для изучения разных территорий Земли.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Знать и понимать природные и антропогенные причины возникновения </w:t>
            </w:r>
            <w:proofErr w:type="spellStart"/>
            <w:r w:rsidRPr="00F32211">
              <w:rPr>
                <w:rFonts w:ascii="Times New Roman" w:hAnsi="Times New Roman"/>
                <w:sz w:val="24"/>
                <w:szCs w:val="24"/>
              </w:rPr>
              <w:t>геоэкологических</w:t>
            </w:r>
            <w:proofErr w:type="spellEnd"/>
            <w:r w:rsidRPr="00F32211">
              <w:rPr>
                <w:rFonts w:ascii="Times New Roman" w:hAnsi="Times New Roman"/>
                <w:sz w:val="24"/>
                <w:szCs w:val="24"/>
              </w:rPr>
              <w:t xml:space="preserve"> проблем.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выделять (узнавать) существенные признаки географических объектов и явлений.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определять на карте географические координаты.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Уметь объяснять существенные признаки географических объектов и явлений. Знать и понимать природные и антропогенные причины возникновения </w:t>
            </w:r>
            <w:proofErr w:type="spellStart"/>
            <w:r w:rsidRPr="00F32211">
              <w:rPr>
                <w:rFonts w:ascii="Times New Roman" w:hAnsi="Times New Roman"/>
                <w:sz w:val="24"/>
                <w:szCs w:val="24"/>
              </w:rPr>
              <w:t>геоэкологических</w:t>
            </w:r>
            <w:proofErr w:type="spellEnd"/>
            <w:r w:rsidRPr="00F32211">
              <w:rPr>
                <w:rFonts w:ascii="Times New Roman" w:hAnsi="Times New Roman"/>
                <w:sz w:val="24"/>
                <w:szCs w:val="24"/>
              </w:rPr>
              <w:t xml:space="preserve"> проблем.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Знать и понимать основные термины и понятия; уметь использовать приобретенные знания и умения в практической деятельности и повседневной жизни для решения практических задач.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использовать приобретенные знания и умения в практической деятельности и повседневной жизни для чтения карт различного содержания.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определять на карте расстояния.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определять по карте направления.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использовать приобретенные знания и умения в практической деятельности и повседневной жизни для решения практических задач по определению качества окружающей среды своей местности, её использованию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использовать приобретенные знания и умения в практической деятельности и повседневной жизни для чтения карт различного содержания.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Уметь находить в разных источниках информацию, </w:t>
            </w:r>
            <w:r w:rsidRPr="00F32211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 для изучения географических объектов и явлений.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 xml:space="preserve"> Знать и понимать особенности основных отраслей хозяйства, природно-хозяйственных зон и районов.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использовать приобретенные знания и умения в практической деятельности и повседневной жизни для определения поясного времени.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Знать и понимать особенности природы, населения, основных отраслей хозяйства, природно-хозяйственных зон и районов России; связь между географическим положением, природными условиями, ресурсами и хозяйством отдельных  стран.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Знать и понимать географические явления и процессы в геосферах.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анализировать информацию, необходимую для изучения разных территорий Земли.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выявлять на основе представленных в разной форме результатов измерений эмпирические зависимости.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Понимать географические следствия движения Земли.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  <w:tr w:rsidR="002F375F" w:rsidRPr="00F32211" w:rsidTr="00BA0D90">
        <w:tc>
          <w:tcPr>
            <w:tcW w:w="817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Уметь выявлять (узнавать) существенные признаки географических объектов и явлений.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F375F" w:rsidRPr="00F32211" w:rsidRDefault="002F375F" w:rsidP="00D423EC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</w:tr>
    </w:tbl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      Все 15 обучающихся безошибочно справились с заданием 21, </w:t>
      </w:r>
      <w:r>
        <w:rPr>
          <w:rFonts w:ascii="Times New Roman" w:hAnsi="Times New Roman"/>
          <w:sz w:val="24"/>
          <w:szCs w:val="24"/>
        </w:rPr>
        <w:t>большая</w:t>
      </w:r>
      <w:r w:rsidRPr="00F32211">
        <w:rPr>
          <w:rFonts w:ascii="Times New Roman" w:hAnsi="Times New Roman"/>
          <w:sz w:val="24"/>
          <w:szCs w:val="24"/>
        </w:rPr>
        <w:t xml:space="preserve"> часть учащихся справились с заданием 7,11,18,19,20.  Из них 20 задание повышенного уровня сложности. Задание 21 высокого уровня сложности. Данные задания проверяли следующие знания и умения учащихся: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1. Знать и понимать особенности населения России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2. Уметь анализировать информацию, необходимую для изучения разных территорий Земли.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3. Уметь определять на карте расстояния.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4. Уметь определять по карте направления.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5. Уметь использовать приобретенные знания и умения в практической деятельности и повседневной жизни для решения практических задач по определению качества окружающей среды своей местности, её использованию.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6. Уметь использовать приобретенные знания и умения в практической деятельности и повседневной жизни для чтения карт различного содержания.        Наибольшие затруднения у учащихся возникли при выполнении заданий  6,12, 15, 23. Из них задания 6 и 12 базового уровня.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  Результаты ОГЭ показали, что недостаточно сформированы следующие знания и умения учащихся: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1. Знать и понимать особенности основных отраслей хозяйства, природно-хозяйственных зон и районов.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2.  Знать и понимать природные и антропогенные причины возникновения </w:t>
      </w:r>
      <w:proofErr w:type="spellStart"/>
      <w:r w:rsidRPr="00F32211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F32211">
        <w:rPr>
          <w:rFonts w:ascii="Times New Roman" w:hAnsi="Times New Roman"/>
          <w:sz w:val="24"/>
          <w:szCs w:val="24"/>
        </w:rPr>
        <w:t xml:space="preserve"> проблем.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3. Уметь объяснять существенные признаки географических объектов и явлений. Знать и понимать природные и антропогенные причины возникновения </w:t>
      </w:r>
      <w:proofErr w:type="spellStart"/>
      <w:r w:rsidRPr="00F32211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F32211">
        <w:rPr>
          <w:rFonts w:ascii="Times New Roman" w:hAnsi="Times New Roman"/>
          <w:sz w:val="24"/>
          <w:szCs w:val="24"/>
        </w:rPr>
        <w:t xml:space="preserve"> проблем.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4. Знать и понимать особенности основных отраслей хозяйства, природно-хозяйственных зон и районов.</w:t>
      </w:r>
    </w:p>
    <w:p w:rsidR="002F375F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      С вопросами 6 и 12 базового уровня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F3221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32211">
        <w:rPr>
          <w:rFonts w:ascii="Times New Roman" w:hAnsi="Times New Roman"/>
          <w:sz w:val="24"/>
          <w:szCs w:val="24"/>
        </w:rPr>
        <w:t>щиеся</w:t>
      </w:r>
      <w:proofErr w:type="gramEnd"/>
      <w:r w:rsidRPr="00F32211">
        <w:rPr>
          <w:rFonts w:ascii="Times New Roman" w:hAnsi="Times New Roman"/>
          <w:sz w:val="24"/>
          <w:szCs w:val="24"/>
        </w:rPr>
        <w:t xml:space="preserve"> плохо справились, так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211">
        <w:rPr>
          <w:rFonts w:ascii="Times New Roman" w:hAnsi="Times New Roman"/>
          <w:sz w:val="24"/>
          <w:szCs w:val="24"/>
        </w:rPr>
        <w:t xml:space="preserve">недостаточно вынимания уделялось экологическим вопросам.  Задания 15 и 23 высокого уровня сложности и требуют от учащихся развитого мышления. 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>Таким образом, исходя и анализа результатов экзамена, на следующий год необходимо провести следующие мероприятия:</w:t>
      </w:r>
    </w:p>
    <w:p w:rsidR="002F375F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21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Тесно взаимодействовать с классными руководителями и родителями об</w:t>
      </w:r>
      <w:r w:rsidRPr="00F3221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ющихся выпускных и </w:t>
      </w:r>
      <w:proofErr w:type="spellStart"/>
      <w:r>
        <w:rPr>
          <w:rFonts w:ascii="Times New Roman" w:hAnsi="Times New Roman"/>
          <w:sz w:val="24"/>
          <w:szCs w:val="24"/>
        </w:rPr>
        <w:t>предвыпускных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классов.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F32211">
        <w:rPr>
          <w:rFonts w:ascii="Times New Roman" w:hAnsi="Times New Roman"/>
          <w:sz w:val="24"/>
          <w:szCs w:val="24"/>
        </w:rPr>
        <w:t>. На уроках с 6 класса отрабатывать умения учащихся, необходимые для выполнения экзаменационных заданий.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32211">
        <w:rPr>
          <w:rFonts w:ascii="Times New Roman" w:hAnsi="Times New Roman"/>
          <w:sz w:val="24"/>
          <w:szCs w:val="24"/>
        </w:rPr>
        <w:t>. Скорректировать рабочую программу на 2018-2019 учебный год  в соответс</w:t>
      </w:r>
      <w:r>
        <w:rPr>
          <w:rFonts w:ascii="Times New Roman" w:hAnsi="Times New Roman"/>
          <w:sz w:val="24"/>
          <w:szCs w:val="24"/>
        </w:rPr>
        <w:t>т</w:t>
      </w:r>
      <w:r w:rsidRPr="00F32211">
        <w:rPr>
          <w:rFonts w:ascii="Times New Roman" w:hAnsi="Times New Roman"/>
          <w:sz w:val="24"/>
          <w:szCs w:val="24"/>
        </w:rPr>
        <w:t xml:space="preserve">вии с нормативными документами по ОГЭ, методическими рекомендациями. </w:t>
      </w:r>
    </w:p>
    <w:p w:rsidR="002F375F" w:rsidRPr="006F2635" w:rsidRDefault="002F375F" w:rsidP="00D423EC">
      <w:pPr>
        <w:tabs>
          <w:tab w:val="left" w:pos="12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32211">
        <w:rPr>
          <w:rFonts w:ascii="Times New Roman" w:hAnsi="Times New Roman"/>
          <w:sz w:val="24"/>
          <w:szCs w:val="24"/>
        </w:rPr>
        <w:t>.</w:t>
      </w:r>
      <w:r w:rsidRPr="00F32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Повышение учебной мотивации и развитие познавательных интересов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</w:t>
      </w:r>
      <w:r w:rsidRPr="00F32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F32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щихся. </w:t>
      </w:r>
      <w:r w:rsidRPr="00F3221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Индивидуально - дифференцированный подход в обучении географии. </w:t>
      </w:r>
      <w:r w:rsidRPr="00F32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первом этапе определять учебные возможности класса, уровень </w:t>
      </w:r>
      <w:proofErr w:type="spellStart"/>
      <w:r w:rsidRPr="00F32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обучаемости</w:t>
      </w:r>
      <w:proofErr w:type="spellEnd"/>
      <w:r w:rsidRPr="00F32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работоспособности.</w:t>
      </w:r>
      <w:r w:rsidRPr="00F32211">
        <w:rPr>
          <w:rFonts w:ascii="Times New Roman" w:hAnsi="Times New Roman"/>
          <w:sz w:val="24"/>
          <w:szCs w:val="24"/>
        </w:rPr>
        <w:t xml:space="preserve"> Каждому ученику пр</w:t>
      </w:r>
      <w:r>
        <w:rPr>
          <w:rFonts w:ascii="Times New Roman" w:hAnsi="Times New Roman"/>
          <w:sz w:val="24"/>
          <w:szCs w:val="24"/>
        </w:rPr>
        <w:t>едоставить возможность  работать</w:t>
      </w:r>
      <w:r w:rsidRPr="00F32211">
        <w:rPr>
          <w:rFonts w:ascii="Times New Roman" w:hAnsi="Times New Roman"/>
          <w:sz w:val="24"/>
          <w:szCs w:val="24"/>
        </w:rPr>
        <w:t xml:space="preserve"> в меру своих</w:t>
      </w:r>
      <w:r>
        <w:rPr>
          <w:rFonts w:ascii="Times New Roman" w:hAnsi="Times New Roman"/>
          <w:sz w:val="24"/>
          <w:szCs w:val="24"/>
        </w:rPr>
        <w:t xml:space="preserve"> сил и возможностей, овладевать </w:t>
      </w:r>
      <w:r w:rsidRPr="00F32211">
        <w:rPr>
          <w:rFonts w:ascii="Times New Roman" w:hAnsi="Times New Roman"/>
          <w:sz w:val="24"/>
          <w:szCs w:val="24"/>
        </w:rPr>
        <w:t>умениями и навыками, предусмо</w:t>
      </w:r>
      <w:r>
        <w:rPr>
          <w:rFonts w:ascii="Times New Roman" w:hAnsi="Times New Roman"/>
          <w:sz w:val="24"/>
          <w:szCs w:val="24"/>
        </w:rPr>
        <w:t>тренными программой, и не терять</w:t>
      </w:r>
      <w:r w:rsidRPr="00F32211">
        <w:rPr>
          <w:rFonts w:ascii="Times New Roman" w:hAnsi="Times New Roman"/>
          <w:sz w:val="24"/>
          <w:szCs w:val="24"/>
        </w:rPr>
        <w:t xml:space="preserve"> интерес к предмету.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Движение вперёд осуществлять на основе возврата к </w:t>
      </w:r>
      <w:proofErr w:type="gramStart"/>
      <w:r w:rsidRPr="00F32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изученному</w:t>
      </w:r>
      <w:proofErr w:type="gramEnd"/>
      <w:r w:rsidRPr="00F32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усиленного закрепления на большом количестве примеров и задач.</w:t>
      </w:r>
    </w:p>
    <w:p w:rsidR="002F375F" w:rsidRPr="00F32211" w:rsidRDefault="002F375F" w:rsidP="00D423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32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Проверять работы каждого ученика. Использовать работу по карточкам с индивидуальными заданиями, учитывающими разный уровень учащихся.</w:t>
      </w:r>
    </w:p>
    <w:p w:rsidR="002F375F" w:rsidRPr="00F32211" w:rsidRDefault="002F375F" w:rsidP="00D423EC">
      <w:pPr>
        <w:spacing w:after="0" w:line="240" w:lineRule="auto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5</w:t>
      </w:r>
      <w:r w:rsidRPr="00F32211">
        <w:rPr>
          <w:rFonts w:ascii="Times New Roman" w:hAnsi="Times New Roman"/>
          <w:sz w:val="24"/>
          <w:szCs w:val="24"/>
        </w:rPr>
        <w:t xml:space="preserve">. </w:t>
      </w:r>
      <w:r w:rsidRPr="00F32211">
        <w:rPr>
          <w:rFonts w:ascii="Times New Roman" w:hAnsi="Times New Roman"/>
          <w:bCs/>
          <w:sz w:val="24"/>
          <w:szCs w:val="24"/>
          <w:shd w:val="clear" w:color="auto" w:fill="FFFFFF"/>
        </w:rPr>
        <w:t>Развивать</w:t>
      </w:r>
      <w:r w:rsidRPr="00F3221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32211">
        <w:rPr>
          <w:rFonts w:ascii="Times New Roman" w:hAnsi="Times New Roman"/>
          <w:sz w:val="24"/>
          <w:szCs w:val="24"/>
          <w:shd w:val="clear" w:color="auto" w:fill="FFFFFF"/>
        </w:rPr>
        <w:t>навык</w:t>
      </w:r>
      <w:r w:rsidRPr="00F3221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32211">
        <w:rPr>
          <w:rFonts w:ascii="Times New Roman" w:hAnsi="Times New Roman"/>
          <w:bCs/>
          <w:sz w:val="24"/>
          <w:szCs w:val="24"/>
          <w:shd w:val="clear" w:color="auto" w:fill="FFFFFF"/>
        </w:rPr>
        <w:t>смыслового</w:t>
      </w:r>
      <w:r w:rsidRPr="00F3221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32211">
        <w:rPr>
          <w:rFonts w:ascii="Times New Roman" w:hAnsi="Times New Roman"/>
          <w:bCs/>
          <w:sz w:val="24"/>
          <w:szCs w:val="24"/>
          <w:shd w:val="clear" w:color="auto" w:fill="FFFFFF"/>
        </w:rPr>
        <w:t>чтения</w:t>
      </w:r>
      <w:r w:rsidRPr="00F3221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32211">
        <w:rPr>
          <w:rFonts w:ascii="Times New Roman" w:hAnsi="Times New Roman"/>
          <w:sz w:val="24"/>
          <w:szCs w:val="24"/>
          <w:shd w:val="clear" w:color="auto" w:fill="FFFFFF"/>
        </w:rPr>
        <w:t>учебного текста на уроках географии на первой ступени обучения - в 5 и 6 классах.</w:t>
      </w:r>
      <w:r w:rsidRPr="00F3221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2F375F" w:rsidRPr="00853161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6</w:t>
      </w:r>
      <w:r w:rsidRPr="00F3221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.Развивать географический кругозор 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об</w:t>
      </w:r>
      <w:r w:rsidRPr="00F3221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уча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ю</w:t>
      </w:r>
      <w:r w:rsidRPr="00F3221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щихся, </w:t>
      </w:r>
      <w:r w:rsidRPr="00F32211">
        <w:rPr>
          <w:rFonts w:ascii="Times New Roman" w:hAnsi="Times New Roman"/>
          <w:sz w:val="24"/>
          <w:szCs w:val="24"/>
          <w:shd w:val="clear" w:color="auto" w:fill="FFFFFF"/>
        </w:rPr>
        <w:t>навык чтения карт как источника мыслительно-аналитической деятельности.</w:t>
      </w:r>
    </w:p>
    <w:p w:rsidR="002F375F" w:rsidRPr="00853161" w:rsidRDefault="002F375F" w:rsidP="00D423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161">
        <w:rPr>
          <w:rFonts w:ascii="Times New Roman" w:hAnsi="Times New Roman"/>
          <w:sz w:val="24"/>
          <w:szCs w:val="24"/>
        </w:rPr>
        <w:t xml:space="preserve">Таким образом,  </w:t>
      </w:r>
      <w:r w:rsidRPr="00853161">
        <w:rPr>
          <w:rFonts w:ascii="Times New Roman" w:hAnsi="Times New Roman"/>
          <w:b/>
          <w:sz w:val="24"/>
          <w:szCs w:val="24"/>
        </w:rPr>
        <w:t>можно сделать вывод</w:t>
      </w:r>
      <w:r w:rsidRPr="00853161">
        <w:rPr>
          <w:rFonts w:ascii="Times New Roman" w:hAnsi="Times New Roman"/>
          <w:sz w:val="24"/>
          <w:szCs w:val="24"/>
        </w:rPr>
        <w:t xml:space="preserve">, что 100% выпускников 9 классов справились с экзаменами по обязательным предметам и предметам по выбору. </w:t>
      </w:r>
    </w:p>
    <w:p w:rsidR="002F375F" w:rsidRPr="00C4032F" w:rsidRDefault="002F375F" w:rsidP="00D423E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4032F">
        <w:rPr>
          <w:rFonts w:ascii="Times New Roman" w:hAnsi="Times New Roman"/>
          <w:b/>
          <w:sz w:val="24"/>
          <w:szCs w:val="24"/>
        </w:rPr>
        <w:t>Выявлен ряд проблем:</w:t>
      </w:r>
    </w:p>
    <w:p w:rsidR="002F375F" w:rsidRPr="00853161" w:rsidRDefault="002F375F" w:rsidP="00D423EC">
      <w:pPr>
        <w:pStyle w:val="a6"/>
        <w:numPr>
          <w:ilvl w:val="0"/>
          <w:numId w:val="3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53161">
        <w:rPr>
          <w:rFonts w:ascii="Times New Roman" w:hAnsi="Times New Roman"/>
          <w:bCs/>
          <w:iCs/>
          <w:sz w:val="24"/>
          <w:szCs w:val="24"/>
        </w:rPr>
        <w:t>Несоответствие экзаменационных отметок оценкам, поставленным по итогам учебного года, составило 43,7%.</w:t>
      </w:r>
    </w:p>
    <w:p w:rsidR="002F375F" w:rsidRPr="004A7D8A" w:rsidRDefault="002F375F" w:rsidP="00D423EC">
      <w:pPr>
        <w:pStyle w:val="a6"/>
        <w:numPr>
          <w:ilvl w:val="0"/>
          <w:numId w:val="3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53161">
        <w:rPr>
          <w:rFonts w:ascii="Times New Roman" w:hAnsi="Times New Roman"/>
          <w:sz w:val="24"/>
          <w:szCs w:val="24"/>
        </w:rPr>
        <w:t xml:space="preserve">По всем предметам, которые выбрали обучающиеся для прохождения ГИА 2019, не обеспечивается достаточный </w:t>
      </w:r>
      <w:r w:rsidRPr="004A7D8A">
        <w:rPr>
          <w:rFonts w:ascii="Times New Roman" w:hAnsi="Times New Roman"/>
          <w:sz w:val="24"/>
          <w:szCs w:val="24"/>
        </w:rPr>
        <w:t>уровень доступности к качественному образованию. Особую тревогу вызывает предмет история.</w:t>
      </w:r>
    </w:p>
    <w:p w:rsidR="002F375F" w:rsidRPr="004A7D8A" w:rsidRDefault="002F375F" w:rsidP="00D423EC">
      <w:pPr>
        <w:pStyle w:val="a6"/>
        <w:numPr>
          <w:ilvl w:val="0"/>
          <w:numId w:val="3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D8A">
        <w:rPr>
          <w:rFonts w:ascii="Times New Roman" w:hAnsi="Times New Roman"/>
          <w:sz w:val="24"/>
          <w:szCs w:val="24"/>
        </w:rPr>
        <w:t xml:space="preserve">На недостаточном уровне организована работа со </w:t>
      </w:r>
      <w:proofErr w:type="gramStart"/>
      <w:r w:rsidRPr="004A7D8A">
        <w:rPr>
          <w:rFonts w:ascii="Times New Roman" w:hAnsi="Times New Roman"/>
          <w:sz w:val="24"/>
          <w:szCs w:val="24"/>
        </w:rPr>
        <w:t>способными</w:t>
      </w:r>
      <w:proofErr w:type="gramEnd"/>
      <w:r w:rsidRPr="004A7D8A">
        <w:rPr>
          <w:rFonts w:ascii="Times New Roman" w:hAnsi="Times New Roman"/>
          <w:sz w:val="24"/>
          <w:szCs w:val="24"/>
        </w:rPr>
        <w:t xml:space="preserve"> обучающимися по математике, физике, биологии, истории, английскому языку.</w:t>
      </w:r>
    </w:p>
    <w:p w:rsidR="002F375F" w:rsidRPr="004A7D8A" w:rsidRDefault="002F375F" w:rsidP="00D423EC">
      <w:pPr>
        <w:pStyle w:val="a6"/>
        <w:numPr>
          <w:ilvl w:val="0"/>
          <w:numId w:val="3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D8A">
        <w:rPr>
          <w:rFonts w:ascii="Times New Roman" w:hAnsi="Times New Roman"/>
          <w:sz w:val="24"/>
          <w:szCs w:val="24"/>
        </w:rPr>
        <w:t xml:space="preserve">Средний первичный балл по английскому языку, физике и обществознанию ниже среднего первичного балла по Асбесту. </w:t>
      </w:r>
    </w:p>
    <w:p w:rsidR="002F375F" w:rsidRPr="004A7D8A" w:rsidRDefault="002F375F" w:rsidP="00D423EC">
      <w:pPr>
        <w:pStyle w:val="a6"/>
        <w:numPr>
          <w:ilvl w:val="0"/>
          <w:numId w:val="3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D8A">
        <w:rPr>
          <w:rFonts w:ascii="Times New Roman" w:hAnsi="Times New Roman"/>
          <w:sz w:val="24"/>
          <w:szCs w:val="24"/>
        </w:rPr>
        <w:t>Не все педагоги качественно проанализировали результаты ОГЭ.</w:t>
      </w:r>
    </w:p>
    <w:p w:rsidR="002F375F" w:rsidRPr="004A7D8A" w:rsidRDefault="002F375F" w:rsidP="00D423EC">
      <w:pPr>
        <w:pStyle w:val="a6"/>
        <w:numPr>
          <w:ilvl w:val="0"/>
          <w:numId w:val="3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D8A">
        <w:rPr>
          <w:rFonts w:ascii="Times New Roman" w:hAnsi="Times New Roman"/>
          <w:sz w:val="24"/>
          <w:szCs w:val="24"/>
        </w:rPr>
        <w:t>Слабая учебная мотивация в начале учебного года. 32% обучающихся не определились с выбором предметов для прохождения ГИА в 2019 году.</w:t>
      </w:r>
    </w:p>
    <w:p w:rsidR="002F375F" w:rsidRPr="004A7D8A" w:rsidRDefault="002F375F" w:rsidP="00D423EC">
      <w:pPr>
        <w:pStyle w:val="a6"/>
        <w:numPr>
          <w:ilvl w:val="0"/>
          <w:numId w:val="3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7D8A">
        <w:rPr>
          <w:rFonts w:ascii="Times New Roman" w:hAnsi="Times New Roman"/>
          <w:sz w:val="24"/>
          <w:szCs w:val="24"/>
        </w:rPr>
        <w:t xml:space="preserve">По итогам выполнения экзаменационных работ выявлены  следующие проблемы: невнимательное чтение текста заданий обучающимися, формальное усвоение содержательной линии учебного предмета (знание теоретического материала), неумение применить полученные знания в решении практических задач, низкий процент выполнения заданий повышенного уровня сложности, неумение </w:t>
      </w:r>
      <w:r w:rsidRPr="004A7D8A">
        <w:rPr>
          <w:rFonts w:ascii="Times New Roman" w:hAnsi="Times New Roman"/>
          <w:sz w:val="24"/>
          <w:szCs w:val="24"/>
          <w:lang w:eastAsia="ru-RU"/>
        </w:rPr>
        <w:t>правильно выделить и извлечь нужную информацию из текста, применять термины и понятия курса, аргументировать свою позицию с опорой на факты и личный</w:t>
      </w:r>
      <w:proofErr w:type="gramEnd"/>
      <w:r w:rsidRPr="004A7D8A">
        <w:rPr>
          <w:rFonts w:ascii="Times New Roman" w:hAnsi="Times New Roman"/>
          <w:sz w:val="24"/>
          <w:szCs w:val="24"/>
          <w:lang w:eastAsia="ru-RU"/>
        </w:rPr>
        <w:t xml:space="preserve"> опыт. </w:t>
      </w:r>
    </w:p>
    <w:p w:rsidR="002F375F" w:rsidRPr="00CB2285" w:rsidRDefault="002F375F" w:rsidP="00D423EC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B2285">
        <w:rPr>
          <w:rFonts w:ascii="Times New Roman" w:hAnsi="Times New Roman"/>
          <w:b/>
        </w:rPr>
        <w:t>Административное решение</w:t>
      </w:r>
    </w:p>
    <w:p w:rsidR="002F375F" w:rsidRPr="00CB2285" w:rsidRDefault="002F375F" w:rsidP="00D423E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2285">
        <w:rPr>
          <w:rFonts w:ascii="Times New Roman" w:hAnsi="Times New Roman"/>
          <w:b/>
          <w:sz w:val="24"/>
          <w:szCs w:val="24"/>
        </w:rPr>
        <w:t>Руководителям школьных методических объединений</w:t>
      </w:r>
      <w:r w:rsidRPr="00CB2285">
        <w:rPr>
          <w:rFonts w:ascii="Times New Roman" w:hAnsi="Times New Roman"/>
          <w:sz w:val="24"/>
          <w:szCs w:val="24"/>
        </w:rPr>
        <w:t xml:space="preserve"> организовать работу по подведению итогов ГИА-2019 с обсуждением результатов государственной итоговой аттестации, совместно с педагогами разработать план устранения недостатков и обеспечить его выполнение,</w:t>
      </w:r>
      <w:r w:rsidRPr="00CB2285">
        <w:rPr>
          <w:rFonts w:ascii="Times New Roman" w:hAnsi="Times New Roman"/>
          <w:spacing w:val="-4"/>
          <w:sz w:val="24"/>
          <w:szCs w:val="24"/>
        </w:rPr>
        <w:t xml:space="preserve"> внести изменения в рабочие программы, планы работы по подготовке к экзаменам. Информацию о проделанной работе и все материалы представить заместителю директора по УВР в срок до 01.09.2019г.</w:t>
      </w:r>
    </w:p>
    <w:p w:rsidR="00D423EC" w:rsidRPr="00D423EC" w:rsidRDefault="002F375F" w:rsidP="00D423E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3EC">
        <w:rPr>
          <w:rFonts w:ascii="Times New Roman" w:hAnsi="Times New Roman"/>
          <w:b/>
          <w:sz w:val="24"/>
          <w:szCs w:val="24"/>
        </w:rPr>
        <w:t>Классным руководителям</w:t>
      </w:r>
      <w:r w:rsidRPr="00D423EC">
        <w:rPr>
          <w:rFonts w:ascii="Times New Roman" w:hAnsi="Times New Roman"/>
          <w:sz w:val="24"/>
          <w:szCs w:val="24"/>
        </w:rPr>
        <w:t xml:space="preserve"> обратить особое внимание на организацию </w:t>
      </w:r>
      <w:proofErr w:type="spellStart"/>
      <w:r w:rsidRPr="00D423EC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D423EC">
        <w:rPr>
          <w:rFonts w:ascii="Times New Roman" w:hAnsi="Times New Roman"/>
          <w:sz w:val="24"/>
          <w:szCs w:val="24"/>
        </w:rPr>
        <w:t xml:space="preserve"> работы, включить в планы воспитательной работы мероприятия, направленные </w:t>
      </w:r>
      <w:r w:rsidR="00D423EC" w:rsidRPr="00D423EC">
        <w:rPr>
          <w:rFonts w:ascii="Times New Roman" w:hAnsi="Times New Roman"/>
          <w:sz w:val="24"/>
          <w:szCs w:val="24"/>
        </w:rPr>
        <w:t xml:space="preserve">на </w:t>
      </w:r>
      <w:r w:rsidRPr="00D423EC">
        <w:rPr>
          <w:rFonts w:ascii="Times New Roman" w:hAnsi="Times New Roman"/>
          <w:sz w:val="24"/>
          <w:szCs w:val="24"/>
        </w:rPr>
        <w:t>самоопределение обучающихся в отношении будущей профессии с учётом предметов, необходимых в получении данной профессии. Организовать более тесное сотрудничество учителей с обучающимися и их родителями для обеспечения систематической п</w:t>
      </w:r>
      <w:r w:rsidR="00D423EC">
        <w:rPr>
          <w:rFonts w:ascii="Times New Roman" w:hAnsi="Times New Roman"/>
          <w:sz w:val="24"/>
          <w:szCs w:val="24"/>
        </w:rPr>
        <w:t>одготовки выпускников к  экзаменам</w:t>
      </w:r>
      <w:r w:rsidRPr="00D423EC">
        <w:rPr>
          <w:rFonts w:ascii="Times New Roman" w:hAnsi="Times New Roman"/>
          <w:sz w:val="24"/>
          <w:szCs w:val="24"/>
        </w:rPr>
        <w:t xml:space="preserve">. </w:t>
      </w:r>
    </w:p>
    <w:p w:rsidR="002F375F" w:rsidRPr="00CB2285" w:rsidRDefault="002F375F" w:rsidP="00D423E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2285">
        <w:rPr>
          <w:rFonts w:ascii="Times New Roman" w:hAnsi="Times New Roman"/>
          <w:b/>
          <w:sz w:val="24"/>
          <w:szCs w:val="24"/>
        </w:rPr>
        <w:t>Учителям - предметникам:</w:t>
      </w:r>
      <w:r w:rsidRPr="00CB2285">
        <w:rPr>
          <w:rFonts w:ascii="Times New Roman" w:hAnsi="Times New Roman"/>
          <w:sz w:val="24"/>
          <w:szCs w:val="24"/>
        </w:rPr>
        <w:t xml:space="preserve"> </w:t>
      </w:r>
    </w:p>
    <w:p w:rsidR="002F375F" w:rsidRPr="00CB2285" w:rsidRDefault="002F375F" w:rsidP="00D423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285">
        <w:rPr>
          <w:rFonts w:ascii="Times New Roman" w:hAnsi="Times New Roman"/>
          <w:sz w:val="24"/>
          <w:szCs w:val="24"/>
        </w:rPr>
        <w:t xml:space="preserve">обеспечить качественное образование по своему предмету, использовать в работе эффективные методы и приёмы, обеспечивающие высокие результаты </w:t>
      </w:r>
      <w:proofErr w:type="spellStart"/>
      <w:r w:rsidRPr="00CB2285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CB2285">
        <w:rPr>
          <w:rFonts w:ascii="Times New Roman" w:hAnsi="Times New Roman"/>
          <w:sz w:val="24"/>
          <w:szCs w:val="24"/>
        </w:rPr>
        <w:t xml:space="preserve"> детей;</w:t>
      </w:r>
    </w:p>
    <w:p w:rsidR="002F375F" w:rsidRPr="00CB2285" w:rsidRDefault="002F375F" w:rsidP="00D423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285">
        <w:rPr>
          <w:rFonts w:ascii="Times New Roman" w:hAnsi="Times New Roman"/>
          <w:sz w:val="24"/>
          <w:szCs w:val="24"/>
        </w:rPr>
        <w:lastRenderedPageBreak/>
        <w:t>обратить особое внимание на систему оценивания по предмету, оценку проводить в соответствии с нормативными документами, регламентирующими о</w:t>
      </w:r>
      <w:r w:rsidR="00D423EC">
        <w:rPr>
          <w:rFonts w:ascii="Times New Roman" w:hAnsi="Times New Roman"/>
          <w:sz w:val="24"/>
          <w:szCs w:val="24"/>
        </w:rPr>
        <w:t>ценочную деятельность педагога;</w:t>
      </w:r>
    </w:p>
    <w:p w:rsidR="002F375F" w:rsidRPr="00CB2285" w:rsidRDefault="002F375F" w:rsidP="00D423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285">
        <w:rPr>
          <w:rFonts w:ascii="Times New Roman" w:hAnsi="Times New Roman"/>
          <w:sz w:val="24"/>
          <w:szCs w:val="24"/>
        </w:rPr>
        <w:t xml:space="preserve">обеспечить реализацию права всех детей на получение </w:t>
      </w:r>
      <w:r w:rsidR="00D423EC">
        <w:rPr>
          <w:rFonts w:ascii="Times New Roman" w:hAnsi="Times New Roman"/>
          <w:sz w:val="24"/>
          <w:szCs w:val="24"/>
        </w:rPr>
        <w:t xml:space="preserve">качественного </w:t>
      </w:r>
      <w:r w:rsidRPr="00CB2285">
        <w:rPr>
          <w:rFonts w:ascii="Times New Roman" w:hAnsi="Times New Roman"/>
          <w:sz w:val="24"/>
          <w:szCs w:val="24"/>
        </w:rPr>
        <w:t>образования в соответствии со своими способностями, организовать работу с разными категориями обучающихся, особое внимание на учеников, имеющих повышен</w:t>
      </w:r>
      <w:r w:rsidR="00D423EC">
        <w:rPr>
          <w:rFonts w:ascii="Times New Roman" w:hAnsi="Times New Roman"/>
          <w:sz w:val="24"/>
          <w:szCs w:val="24"/>
        </w:rPr>
        <w:t>ный интерес к изучению отдельных предметов</w:t>
      </w:r>
      <w:r>
        <w:rPr>
          <w:rFonts w:ascii="Times New Roman" w:hAnsi="Times New Roman"/>
          <w:sz w:val="24"/>
          <w:szCs w:val="24"/>
        </w:rPr>
        <w:t>;</w:t>
      </w:r>
    </w:p>
    <w:p w:rsidR="002F375F" w:rsidRPr="00CB2285" w:rsidRDefault="002F375F" w:rsidP="00D423E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2285">
        <w:rPr>
          <w:rFonts w:ascii="Times New Roman" w:hAnsi="Times New Roman"/>
          <w:sz w:val="24"/>
          <w:szCs w:val="24"/>
        </w:rPr>
        <w:t xml:space="preserve">на уроках </w:t>
      </w:r>
      <w:r w:rsidRPr="00CB2285">
        <w:rPr>
          <w:rFonts w:ascii="Times New Roman" w:hAnsi="Times New Roman"/>
          <w:bCs/>
          <w:sz w:val="24"/>
          <w:szCs w:val="24"/>
          <w:shd w:val="clear" w:color="auto" w:fill="FFFFFF"/>
        </w:rPr>
        <w:t>развивать</w:t>
      </w:r>
      <w:r w:rsidRPr="00CB228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у обучающихся </w:t>
      </w:r>
      <w:r w:rsidRPr="00CB2285">
        <w:rPr>
          <w:rFonts w:ascii="Times New Roman" w:hAnsi="Times New Roman"/>
          <w:sz w:val="24"/>
          <w:szCs w:val="24"/>
          <w:shd w:val="clear" w:color="auto" w:fill="FFFFFF"/>
        </w:rPr>
        <w:t>навыки</w:t>
      </w:r>
      <w:r w:rsidRPr="00CB228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B2285">
        <w:rPr>
          <w:rFonts w:ascii="Times New Roman" w:hAnsi="Times New Roman"/>
          <w:bCs/>
          <w:sz w:val="24"/>
          <w:szCs w:val="24"/>
          <w:shd w:val="clear" w:color="auto" w:fill="FFFFFF"/>
        </w:rPr>
        <w:t>смыслового</w:t>
      </w:r>
      <w:r w:rsidRPr="00CB228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B2285">
        <w:rPr>
          <w:rFonts w:ascii="Times New Roman" w:hAnsi="Times New Roman"/>
          <w:bCs/>
          <w:sz w:val="24"/>
          <w:szCs w:val="24"/>
          <w:shd w:val="clear" w:color="auto" w:fill="FFFFFF"/>
        </w:rPr>
        <w:t>чтения</w:t>
      </w:r>
      <w:r w:rsidRPr="00CB228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D423EC">
        <w:rPr>
          <w:rFonts w:ascii="Times New Roman" w:hAnsi="Times New Roman"/>
          <w:sz w:val="24"/>
          <w:szCs w:val="24"/>
          <w:shd w:val="clear" w:color="auto" w:fill="FFFFFF"/>
        </w:rPr>
        <w:t xml:space="preserve">учебного </w:t>
      </w:r>
      <w:r w:rsidRPr="00CB2285">
        <w:rPr>
          <w:rFonts w:ascii="Times New Roman" w:hAnsi="Times New Roman"/>
          <w:sz w:val="24"/>
          <w:szCs w:val="24"/>
          <w:shd w:val="clear" w:color="auto" w:fill="FFFFFF"/>
        </w:rPr>
        <w:t xml:space="preserve">текста; </w:t>
      </w:r>
      <w:r w:rsidRPr="00CB2285">
        <w:rPr>
          <w:rFonts w:ascii="Times New Roman" w:hAnsi="Times New Roman"/>
          <w:sz w:val="24"/>
          <w:szCs w:val="24"/>
        </w:rPr>
        <w:t xml:space="preserve">отрабатывать умения </w:t>
      </w:r>
      <w:r w:rsidR="00D423EC">
        <w:rPr>
          <w:rFonts w:ascii="Times New Roman" w:hAnsi="Times New Roman"/>
          <w:sz w:val="24"/>
          <w:szCs w:val="24"/>
        </w:rPr>
        <w:t>об</w:t>
      </w:r>
      <w:r w:rsidRPr="00CB2285">
        <w:rPr>
          <w:rFonts w:ascii="Times New Roman" w:hAnsi="Times New Roman"/>
          <w:sz w:val="24"/>
          <w:szCs w:val="24"/>
        </w:rPr>
        <w:t>уча</w:t>
      </w:r>
      <w:r w:rsidR="00D423EC">
        <w:rPr>
          <w:rFonts w:ascii="Times New Roman" w:hAnsi="Times New Roman"/>
          <w:sz w:val="24"/>
          <w:szCs w:val="24"/>
        </w:rPr>
        <w:t>ю</w:t>
      </w:r>
      <w:r w:rsidRPr="00CB2285">
        <w:rPr>
          <w:rFonts w:ascii="Times New Roman" w:hAnsi="Times New Roman"/>
          <w:sz w:val="24"/>
          <w:szCs w:val="24"/>
        </w:rPr>
        <w:t xml:space="preserve">щихся, необходимые для выполнения экзаменационных заданий; обращать особое внимание на усвоение обучающимися теоретического материала и умение применять его в практической деятельности; развивать ораторские навыки обучающихся и умения </w:t>
      </w:r>
      <w:r w:rsidRPr="00CB2285">
        <w:rPr>
          <w:rFonts w:ascii="Times New Roman" w:hAnsi="Times New Roman"/>
          <w:sz w:val="24"/>
          <w:szCs w:val="24"/>
          <w:lang w:eastAsia="ru-RU"/>
        </w:rPr>
        <w:t>аргументировать свою позицию;</w:t>
      </w:r>
      <w:proofErr w:type="gramEnd"/>
      <w:r w:rsidRPr="00CB2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2285">
        <w:rPr>
          <w:rFonts w:ascii="Times New Roman" w:hAnsi="Times New Roman"/>
          <w:sz w:val="24"/>
          <w:szCs w:val="24"/>
        </w:rPr>
        <w:t>спланировать работу с каждым учеником за счет индивидуальных консультаций и реализацию индивидуальных планов работы по подготовке к ГИА.</w:t>
      </w:r>
    </w:p>
    <w:p w:rsidR="002F375F" w:rsidRPr="00AF5A47" w:rsidRDefault="002F375F" w:rsidP="00D423E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F5A47">
        <w:rPr>
          <w:rFonts w:ascii="Times New Roman" w:hAnsi="Times New Roman"/>
          <w:b/>
          <w:sz w:val="24"/>
          <w:szCs w:val="24"/>
        </w:rPr>
        <w:t>Администрации школы:</w:t>
      </w:r>
    </w:p>
    <w:p w:rsidR="002F375F" w:rsidRPr="00AF5A47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47">
        <w:rPr>
          <w:rFonts w:ascii="Times New Roman" w:hAnsi="Times New Roman"/>
          <w:sz w:val="24"/>
          <w:szCs w:val="24"/>
        </w:rPr>
        <w:t>- составить и утвердить план мероприятий по подготовке и проведению государств</w:t>
      </w:r>
      <w:r w:rsidR="00D423EC">
        <w:rPr>
          <w:rFonts w:ascii="Times New Roman" w:hAnsi="Times New Roman"/>
          <w:sz w:val="24"/>
          <w:szCs w:val="24"/>
        </w:rPr>
        <w:t>енной итоговой аттестации в 2020</w:t>
      </w:r>
      <w:r w:rsidRPr="00AF5A47">
        <w:rPr>
          <w:rFonts w:ascii="Times New Roman" w:hAnsi="Times New Roman"/>
          <w:sz w:val="24"/>
          <w:szCs w:val="24"/>
        </w:rPr>
        <w:t xml:space="preserve"> году;</w:t>
      </w:r>
    </w:p>
    <w:p w:rsidR="002F375F" w:rsidRPr="00AF5A47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47">
        <w:rPr>
          <w:rFonts w:ascii="Times New Roman" w:hAnsi="Times New Roman"/>
          <w:sz w:val="24"/>
          <w:szCs w:val="24"/>
        </w:rPr>
        <w:t xml:space="preserve">- включить в план повышения квалификации педагогов </w:t>
      </w:r>
      <w:proofErr w:type="gramStart"/>
      <w:r w:rsidRPr="00AF5A47">
        <w:rPr>
          <w:rFonts w:ascii="Times New Roman" w:hAnsi="Times New Roman"/>
          <w:sz w:val="24"/>
          <w:szCs w:val="24"/>
        </w:rPr>
        <w:t>обучение всего педагогического коллектива по программе</w:t>
      </w:r>
      <w:proofErr w:type="gramEnd"/>
      <w:r w:rsidRPr="00AF5A47">
        <w:rPr>
          <w:rFonts w:ascii="Times New Roman" w:hAnsi="Times New Roman"/>
          <w:sz w:val="24"/>
          <w:szCs w:val="24"/>
        </w:rPr>
        <w:t xml:space="preserve"> «Мониторинговая деятельность педагога»;</w:t>
      </w:r>
    </w:p>
    <w:p w:rsidR="002F375F" w:rsidRPr="00AF5A47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5A47">
        <w:rPr>
          <w:rFonts w:ascii="Times New Roman" w:hAnsi="Times New Roman"/>
          <w:sz w:val="24"/>
          <w:szCs w:val="24"/>
        </w:rPr>
        <w:t>- пересмотреть школьные нормативные документы, регламентирующие вопросы оценивания обучающихся, в соответствии с нормативными документами федерального и регионального уровней и познакомить с ними участников образовательных отношений;</w:t>
      </w:r>
      <w:proofErr w:type="gramEnd"/>
    </w:p>
    <w:p w:rsidR="002F375F" w:rsidRPr="00AF5A47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47">
        <w:rPr>
          <w:rFonts w:ascii="Times New Roman" w:hAnsi="Times New Roman"/>
          <w:sz w:val="24"/>
          <w:szCs w:val="24"/>
        </w:rPr>
        <w:t>- внести изменения в программу мониторинга МБОУ «ООШ №12» АГО;</w:t>
      </w:r>
    </w:p>
    <w:p w:rsidR="002F375F" w:rsidRPr="00AF5A47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47">
        <w:rPr>
          <w:rFonts w:ascii="Times New Roman" w:hAnsi="Times New Roman"/>
          <w:sz w:val="24"/>
          <w:szCs w:val="24"/>
        </w:rPr>
        <w:t xml:space="preserve">- взять под персональный контроль педагогическую деятельность учителя истории, а также вопрос организации работы со </w:t>
      </w:r>
      <w:proofErr w:type="gramStart"/>
      <w:r w:rsidRPr="00AF5A47">
        <w:rPr>
          <w:rFonts w:ascii="Times New Roman" w:hAnsi="Times New Roman"/>
          <w:sz w:val="24"/>
          <w:szCs w:val="24"/>
        </w:rPr>
        <w:t>способными</w:t>
      </w:r>
      <w:proofErr w:type="gramEnd"/>
      <w:r w:rsidRPr="00AF5A47">
        <w:rPr>
          <w:rFonts w:ascii="Times New Roman" w:hAnsi="Times New Roman"/>
          <w:sz w:val="24"/>
          <w:szCs w:val="24"/>
        </w:rPr>
        <w:t xml:space="preserve"> обучающимися по математике, физике, биологии, истории, английскому языку;</w:t>
      </w:r>
    </w:p>
    <w:p w:rsidR="002F375F" w:rsidRPr="00AF5A47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47">
        <w:rPr>
          <w:rFonts w:ascii="Times New Roman" w:hAnsi="Times New Roman"/>
          <w:sz w:val="24"/>
          <w:szCs w:val="24"/>
        </w:rPr>
        <w:t>- продолжить по</w:t>
      </w:r>
      <w:r w:rsidR="00D423EC">
        <w:rPr>
          <w:rFonts w:ascii="Times New Roman" w:hAnsi="Times New Roman"/>
          <w:sz w:val="24"/>
          <w:szCs w:val="24"/>
        </w:rPr>
        <w:t>сещение уроков педагогов школы в целях</w:t>
      </w:r>
      <w:r w:rsidRPr="00AF5A47">
        <w:rPr>
          <w:rFonts w:ascii="Times New Roman" w:hAnsi="Times New Roman"/>
          <w:sz w:val="24"/>
          <w:szCs w:val="24"/>
        </w:rPr>
        <w:t xml:space="preserve">  анализа </w:t>
      </w:r>
      <w:r w:rsidRPr="00AF5A47">
        <w:rPr>
          <w:rFonts w:ascii="Times New Roman" w:hAnsi="Times New Roman"/>
          <w:sz w:val="24"/>
          <w:szCs w:val="24"/>
          <w:shd w:val="clear" w:color="auto" w:fill="FFFFFF"/>
        </w:rPr>
        <w:t xml:space="preserve">эффективности  деятельности педагогов по формированию прочности знаний обучающихся; определения результативности организации методов и приёмов </w:t>
      </w:r>
      <w:proofErr w:type="gramStart"/>
      <w:r w:rsidRPr="00AF5A47">
        <w:rPr>
          <w:rFonts w:ascii="Times New Roman" w:hAnsi="Times New Roman"/>
          <w:sz w:val="24"/>
          <w:szCs w:val="24"/>
          <w:shd w:val="clear" w:color="auto" w:fill="FFFFFF"/>
        </w:rPr>
        <w:t>контроля</w:t>
      </w:r>
      <w:proofErr w:type="gramEnd"/>
      <w:r w:rsidRPr="00AF5A47">
        <w:rPr>
          <w:rFonts w:ascii="Times New Roman" w:hAnsi="Times New Roman"/>
          <w:sz w:val="24"/>
          <w:szCs w:val="24"/>
          <w:shd w:val="clear" w:color="auto" w:fill="FFFFFF"/>
        </w:rPr>
        <w:t xml:space="preserve"> за усвоением знаний обучающихся и т.п.;</w:t>
      </w:r>
    </w:p>
    <w:p w:rsidR="002F375F" w:rsidRPr="00AF5A47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47">
        <w:rPr>
          <w:rFonts w:ascii="Times New Roman" w:hAnsi="Times New Roman"/>
          <w:sz w:val="24"/>
          <w:szCs w:val="24"/>
        </w:rPr>
        <w:t>- осуществлять контроль выполнения федеральных государственных образовательных стандартов путем проведения административных контрольных работ,</w:t>
      </w:r>
    </w:p>
    <w:p w:rsidR="002F375F" w:rsidRPr="00AF5A47" w:rsidRDefault="002F375F" w:rsidP="00D42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A47">
        <w:rPr>
          <w:rFonts w:ascii="Times New Roman" w:hAnsi="Times New Roman"/>
          <w:sz w:val="24"/>
          <w:szCs w:val="24"/>
        </w:rPr>
        <w:t>- обратить особое внимание на ознакомление всех участников образовательных отношений с нормативными документами раз</w:t>
      </w:r>
      <w:r w:rsidR="00D423EC">
        <w:rPr>
          <w:rFonts w:ascii="Times New Roman" w:hAnsi="Times New Roman"/>
          <w:sz w:val="24"/>
          <w:szCs w:val="24"/>
        </w:rPr>
        <w:t>личных уровней, регламентирующими</w:t>
      </w:r>
      <w:r w:rsidRPr="00AF5A47">
        <w:rPr>
          <w:rFonts w:ascii="Times New Roman" w:hAnsi="Times New Roman"/>
          <w:sz w:val="24"/>
          <w:szCs w:val="24"/>
        </w:rPr>
        <w:t xml:space="preserve"> вопросы организации и проведения государственной итоговой аттестации в 2020 году.</w:t>
      </w:r>
    </w:p>
    <w:p w:rsidR="002F375F" w:rsidRDefault="002F375F" w:rsidP="00D423E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F375F" w:rsidRPr="009E0E19" w:rsidRDefault="002F375F" w:rsidP="00D423E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E0E19">
        <w:rPr>
          <w:rFonts w:ascii="Times New Roman" w:hAnsi="Times New Roman"/>
          <w:bCs/>
          <w:color w:val="FF0000"/>
          <w:sz w:val="24"/>
          <w:szCs w:val="24"/>
        </w:rPr>
        <w:t xml:space="preserve">      </w:t>
      </w:r>
    </w:p>
    <w:p w:rsidR="002F375F" w:rsidRPr="00AF5A47" w:rsidRDefault="002F375F" w:rsidP="00D42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5A47">
        <w:rPr>
          <w:rFonts w:ascii="Times New Roman" w:hAnsi="Times New Roman"/>
          <w:sz w:val="24"/>
          <w:szCs w:val="24"/>
        </w:rPr>
        <w:t xml:space="preserve">Составитель: зам. директора по УВР   </w:t>
      </w:r>
      <w:proofErr w:type="spellStart"/>
      <w:r w:rsidRPr="00AF5A47">
        <w:rPr>
          <w:rFonts w:ascii="Times New Roman" w:hAnsi="Times New Roman"/>
          <w:sz w:val="24"/>
          <w:szCs w:val="24"/>
        </w:rPr>
        <w:t>Басыйрова</w:t>
      </w:r>
      <w:proofErr w:type="spellEnd"/>
      <w:r w:rsidRPr="00AF5A47">
        <w:rPr>
          <w:rFonts w:ascii="Times New Roman" w:hAnsi="Times New Roman"/>
          <w:sz w:val="24"/>
          <w:szCs w:val="24"/>
        </w:rPr>
        <w:t xml:space="preserve"> Т.В.                                     </w:t>
      </w:r>
    </w:p>
    <w:sectPr w:rsidR="002F375F" w:rsidRPr="00AF5A47" w:rsidSect="0017069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B57"/>
    <w:multiLevelType w:val="hybridMultilevel"/>
    <w:tmpl w:val="F97A4090"/>
    <w:lvl w:ilvl="0" w:tplc="77243348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FAF2D75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63614A"/>
    <w:multiLevelType w:val="hybridMultilevel"/>
    <w:tmpl w:val="6202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FE7D15"/>
    <w:multiLevelType w:val="hybridMultilevel"/>
    <w:tmpl w:val="FF8C5DA0"/>
    <w:lvl w:ilvl="0" w:tplc="33501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A1F5A"/>
    <w:multiLevelType w:val="hybridMultilevel"/>
    <w:tmpl w:val="D81E8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50048"/>
    <w:multiLevelType w:val="hybridMultilevel"/>
    <w:tmpl w:val="3EE65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B604C5"/>
    <w:multiLevelType w:val="multilevel"/>
    <w:tmpl w:val="2E2C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CE7209"/>
    <w:multiLevelType w:val="multilevel"/>
    <w:tmpl w:val="47EA5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7">
    <w:nsid w:val="16EE548D"/>
    <w:multiLevelType w:val="hybridMultilevel"/>
    <w:tmpl w:val="B64643A8"/>
    <w:lvl w:ilvl="0" w:tplc="CBCCEE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8">
    <w:nsid w:val="1E113AFA"/>
    <w:multiLevelType w:val="hybridMultilevel"/>
    <w:tmpl w:val="A84E5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45EFD"/>
    <w:multiLevelType w:val="hybridMultilevel"/>
    <w:tmpl w:val="32FC4C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>
    <w:nsid w:val="287E1F86"/>
    <w:multiLevelType w:val="hybridMultilevel"/>
    <w:tmpl w:val="854C3C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D245C1"/>
    <w:multiLevelType w:val="hybridMultilevel"/>
    <w:tmpl w:val="95602BB6"/>
    <w:lvl w:ilvl="0" w:tplc="CBCCEE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585ECD"/>
    <w:multiLevelType w:val="hybridMultilevel"/>
    <w:tmpl w:val="3710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B241C"/>
    <w:multiLevelType w:val="hybridMultilevel"/>
    <w:tmpl w:val="67664F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B5931DF"/>
    <w:multiLevelType w:val="hybridMultilevel"/>
    <w:tmpl w:val="DBC2637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716C38"/>
    <w:multiLevelType w:val="hybridMultilevel"/>
    <w:tmpl w:val="F59E70A6"/>
    <w:lvl w:ilvl="0" w:tplc="CBCCEE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6895C9D"/>
    <w:multiLevelType w:val="multilevel"/>
    <w:tmpl w:val="55E8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FD65F0"/>
    <w:multiLevelType w:val="hybridMultilevel"/>
    <w:tmpl w:val="D6308A5E"/>
    <w:lvl w:ilvl="0" w:tplc="49A4A3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60E6D"/>
    <w:multiLevelType w:val="hybridMultilevel"/>
    <w:tmpl w:val="45E002B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403874F8"/>
    <w:multiLevelType w:val="hybridMultilevel"/>
    <w:tmpl w:val="F5320726"/>
    <w:lvl w:ilvl="0" w:tplc="04190011">
      <w:start w:val="1"/>
      <w:numFmt w:val="decimal"/>
      <w:lvlText w:val="%1)"/>
      <w:lvlJc w:val="left"/>
      <w:pPr>
        <w:ind w:left="1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20">
    <w:nsid w:val="43B11E4E"/>
    <w:multiLevelType w:val="hybridMultilevel"/>
    <w:tmpl w:val="B2642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1F465D"/>
    <w:multiLevelType w:val="hybridMultilevel"/>
    <w:tmpl w:val="26EC7BA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7002061"/>
    <w:multiLevelType w:val="hybridMultilevel"/>
    <w:tmpl w:val="A69408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7E8526D"/>
    <w:multiLevelType w:val="hybridMultilevel"/>
    <w:tmpl w:val="A906CA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89A0B38"/>
    <w:multiLevelType w:val="hybridMultilevel"/>
    <w:tmpl w:val="2766D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263F2"/>
    <w:multiLevelType w:val="multilevel"/>
    <w:tmpl w:val="ECD2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5A5499"/>
    <w:multiLevelType w:val="hybridMultilevel"/>
    <w:tmpl w:val="B45C9F40"/>
    <w:lvl w:ilvl="0" w:tplc="EA9879F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4C743278"/>
    <w:multiLevelType w:val="hybridMultilevel"/>
    <w:tmpl w:val="D5BC30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DAE5EF7"/>
    <w:multiLevelType w:val="hybridMultilevel"/>
    <w:tmpl w:val="8EFA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C302F8"/>
    <w:multiLevelType w:val="hybridMultilevel"/>
    <w:tmpl w:val="07D61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B2754A"/>
    <w:multiLevelType w:val="hybridMultilevel"/>
    <w:tmpl w:val="E2A80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5966C1"/>
    <w:multiLevelType w:val="hybridMultilevel"/>
    <w:tmpl w:val="6EE24B0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558D5079"/>
    <w:multiLevelType w:val="hybridMultilevel"/>
    <w:tmpl w:val="A2201BAE"/>
    <w:lvl w:ilvl="0" w:tplc="1A34C0D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FD08E5"/>
    <w:multiLevelType w:val="multilevel"/>
    <w:tmpl w:val="C066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123C3C"/>
    <w:multiLevelType w:val="singleLevel"/>
    <w:tmpl w:val="5D123C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5">
    <w:nsid w:val="5D123CAA"/>
    <w:multiLevelType w:val="singleLevel"/>
    <w:tmpl w:val="5D123CAA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abstractNum w:abstractNumId="36">
    <w:nsid w:val="5D123D0C"/>
    <w:multiLevelType w:val="singleLevel"/>
    <w:tmpl w:val="5D123D0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7">
    <w:nsid w:val="5FD0691F"/>
    <w:multiLevelType w:val="hybridMultilevel"/>
    <w:tmpl w:val="C658C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27C6B4F"/>
    <w:multiLevelType w:val="hybridMultilevel"/>
    <w:tmpl w:val="5EF659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C670306"/>
    <w:multiLevelType w:val="hybridMultilevel"/>
    <w:tmpl w:val="FAFC36AA"/>
    <w:lvl w:ilvl="0" w:tplc="A81CB53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26D7D3B"/>
    <w:multiLevelType w:val="hybridMultilevel"/>
    <w:tmpl w:val="0C7420A6"/>
    <w:lvl w:ilvl="0" w:tplc="335013C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79806D7C"/>
    <w:multiLevelType w:val="multilevel"/>
    <w:tmpl w:val="BDFE4C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2">
    <w:nsid w:val="7BE41E4E"/>
    <w:multiLevelType w:val="hybridMultilevel"/>
    <w:tmpl w:val="8CA0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E675B6"/>
    <w:multiLevelType w:val="hybridMultilevel"/>
    <w:tmpl w:val="510CA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226D65"/>
    <w:multiLevelType w:val="hybridMultilevel"/>
    <w:tmpl w:val="39FA8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30"/>
  </w:num>
  <w:num w:numId="7">
    <w:abstractNumId w:val="22"/>
  </w:num>
  <w:num w:numId="8">
    <w:abstractNumId w:val="3"/>
  </w:num>
  <w:num w:numId="9">
    <w:abstractNumId w:val="24"/>
  </w:num>
  <w:num w:numId="10">
    <w:abstractNumId w:val="4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"/>
  </w:num>
  <w:num w:numId="14">
    <w:abstractNumId w:val="40"/>
  </w:num>
  <w:num w:numId="15">
    <w:abstractNumId w:val="43"/>
  </w:num>
  <w:num w:numId="16">
    <w:abstractNumId w:val="37"/>
  </w:num>
  <w:num w:numId="17">
    <w:abstractNumId w:val="13"/>
  </w:num>
  <w:num w:numId="18">
    <w:abstractNumId w:val="27"/>
  </w:num>
  <w:num w:numId="19">
    <w:abstractNumId w:val="23"/>
  </w:num>
  <w:num w:numId="20">
    <w:abstractNumId w:val="18"/>
  </w:num>
  <w:num w:numId="21">
    <w:abstractNumId w:val="31"/>
  </w:num>
  <w:num w:numId="22">
    <w:abstractNumId w:val="29"/>
  </w:num>
  <w:num w:numId="23">
    <w:abstractNumId w:val="10"/>
  </w:num>
  <w:num w:numId="24">
    <w:abstractNumId w:val="32"/>
  </w:num>
  <w:num w:numId="25">
    <w:abstractNumId w:val="28"/>
  </w:num>
  <w:num w:numId="26">
    <w:abstractNumId w:val="17"/>
  </w:num>
  <w:num w:numId="27">
    <w:abstractNumId w:val="6"/>
  </w:num>
  <w:num w:numId="28">
    <w:abstractNumId w:val="12"/>
  </w:num>
  <w:num w:numId="29">
    <w:abstractNumId w:val="25"/>
  </w:num>
  <w:num w:numId="30">
    <w:abstractNumId w:val="33"/>
  </w:num>
  <w:num w:numId="31">
    <w:abstractNumId w:val="16"/>
  </w:num>
  <w:num w:numId="32">
    <w:abstractNumId w:val="21"/>
  </w:num>
  <w:num w:numId="33">
    <w:abstractNumId w:val="42"/>
  </w:num>
  <w:num w:numId="34">
    <w:abstractNumId w:val="44"/>
  </w:num>
  <w:num w:numId="35">
    <w:abstractNumId w:val="4"/>
  </w:num>
  <w:num w:numId="36">
    <w:abstractNumId w:val="39"/>
  </w:num>
  <w:num w:numId="37">
    <w:abstractNumId w:val="19"/>
  </w:num>
  <w:num w:numId="38">
    <w:abstractNumId w:val="15"/>
  </w:num>
  <w:num w:numId="39">
    <w:abstractNumId w:val="7"/>
  </w:num>
  <w:num w:numId="40">
    <w:abstractNumId w:val="11"/>
  </w:num>
  <w:num w:numId="41">
    <w:abstractNumId w:val="38"/>
  </w:num>
  <w:num w:numId="42">
    <w:abstractNumId w:val="34"/>
  </w:num>
  <w:num w:numId="43">
    <w:abstractNumId w:val="35"/>
  </w:num>
  <w:num w:numId="44">
    <w:abstractNumId w:val="36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915"/>
    <w:rsid w:val="00003F0F"/>
    <w:rsid w:val="00005D8A"/>
    <w:rsid w:val="0000617D"/>
    <w:rsid w:val="00012B94"/>
    <w:rsid w:val="0001321D"/>
    <w:rsid w:val="0002151A"/>
    <w:rsid w:val="00025AAD"/>
    <w:rsid w:val="000316AF"/>
    <w:rsid w:val="00040731"/>
    <w:rsid w:val="00040A29"/>
    <w:rsid w:val="00053A89"/>
    <w:rsid w:val="000545DF"/>
    <w:rsid w:val="00055F9F"/>
    <w:rsid w:val="000604C5"/>
    <w:rsid w:val="0007127F"/>
    <w:rsid w:val="000718E7"/>
    <w:rsid w:val="00072A65"/>
    <w:rsid w:val="00072F97"/>
    <w:rsid w:val="00076CC7"/>
    <w:rsid w:val="00077FC3"/>
    <w:rsid w:val="000819B6"/>
    <w:rsid w:val="00096FCE"/>
    <w:rsid w:val="000A000B"/>
    <w:rsid w:val="000A0354"/>
    <w:rsid w:val="000A1184"/>
    <w:rsid w:val="000A1340"/>
    <w:rsid w:val="000B7CFC"/>
    <w:rsid w:val="000C1852"/>
    <w:rsid w:val="000C4745"/>
    <w:rsid w:val="000D0024"/>
    <w:rsid w:val="000E23A4"/>
    <w:rsid w:val="000E4BE9"/>
    <w:rsid w:val="000F0445"/>
    <w:rsid w:val="000F07C1"/>
    <w:rsid w:val="000F6F66"/>
    <w:rsid w:val="001026D7"/>
    <w:rsid w:val="00111155"/>
    <w:rsid w:val="00115731"/>
    <w:rsid w:val="001161A5"/>
    <w:rsid w:val="001177F4"/>
    <w:rsid w:val="00131D6A"/>
    <w:rsid w:val="00134A81"/>
    <w:rsid w:val="00135DC1"/>
    <w:rsid w:val="0013656B"/>
    <w:rsid w:val="001515C1"/>
    <w:rsid w:val="00152170"/>
    <w:rsid w:val="00156576"/>
    <w:rsid w:val="00157545"/>
    <w:rsid w:val="00163BCA"/>
    <w:rsid w:val="00166DCC"/>
    <w:rsid w:val="001675EC"/>
    <w:rsid w:val="00170697"/>
    <w:rsid w:val="00170A85"/>
    <w:rsid w:val="001710DE"/>
    <w:rsid w:val="0018343C"/>
    <w:rsid w:val="001846BD"/>
    <w:rsid w:val="0018621B"/>
    <w:rsid w:val="00192085"/>
    <w:rsid w:val="001948AE"/>
    <w:rsid w:val="00194CDA"/>
    <w:rsid w:val="001953AB"/>
    <w:rsid w:val="001A05BC"/>
    <w:rsid w:val="001C2C38"/>
    <w:rsid w:val="001D1EE0"/>
    <w:rsid w:val="001E1E24"/>
    <w:rsid w:val="001E3DA3"/>
    <w:rsid w:val="001E6065"/>
    <w:rsid w:val="002007A4"/>
    <w:rsid w:val="00205F69"/>
    <w:rsid w:val="00210BB7"/>
    <w:rsid w:val="00213D5B"/>
    <w:rsid w:val="00221108"/>
    <w:rsid w:val="00231AE6"/>
    <w:rsid w:val="00234CFB"/>
    <w:rsid w:val="00235736"/>
    <w:rsid w:val="002458B5"/>
    <w:rsid w:val="00250CDC"/>
    <w:rsid w:val="00255B4A"/>
    <w:rsid w:val="00264819"/>
    <w:rsid w:val="00273F74"/>
    <w:rsid w:val="002760D6"/>
    <w:rsid w:val="0027632B"/>
    <w:rsid w:val="00280154"/>
    <w:rsid w:val="0028233F"/>
    <w:rsid w:val="00286012"/>
    <w:rsid w:val="00286F02"/>
    <w:rsid w:val="002901CA"/>
    <w:rsid w:val="00294E60"/>
    <w:rsid w:val="002A227C"/>
    <w:rsid w:val="002A542E"/>
    <w:rsid w:val="002A74CD"/>
    <w:rsid w:val="002B0A0D"/>
    <w:rsid w:val="002B0DDE"/>
    <w:rsid w:val="002B440C"/>
    <w:rsid w:val="002C4551"/>
    <w:rsid w:val="002C6B62"/>
    <w:rsid w:val="002D3ABB"/>
    <w:rsid w:val="002D692E"/>
    <w:rsid w:val="002E7272"/>
    <w:rsid w:val="002F1BBE"/>
    <w:rsid w:val="002F375F"/>
    <w:rsid w:val="002F6F48"/>
    <w:rsid w:val="003040DA"/>
    <w:rsid w:val="0030648D"/>
    <w:rsid w:val="00310103"/>
    <w:rsid w:val="00310DA2"/>
    <w:rsid w:val="003129AA"/>
    <w:rsid w:val="00316847"/>
    <w:rsid w:val="003204EB"/>
    <w:rsid w:val="00323889"/>
    <w:rsid w:val="00323E72"/>
    <w:rsid w:val="003275CA"/>
    <w:rsid w:val="003413ED"/>
    <w:rsid w:val="00352D15"/>
    <w:rsid w:val="003709C0"/>
    <w:rsid w:val="003765F6"/>
    <w:rsid w:val="00380CB3"/>
    <w:rsid w:val="00392568"/>
    <w:rsid w:val="00397D24"/>
    <w:rsid w:val="003A5134"/>
    <w:rsid w:val="003B2474"/>
    <w:rsid w:val="003C0012"/>
    <w:rsid w:val="003C12C3"/>
    <w:rsid w:val="003D3240"/>
    <w:rsid w:val="003D3A71"/>
    <w:rsid w:val="003D45C3"/>
    <w:rsid w:val="003D66C6"/>
    <w:rsid w:val="003E1E72"/>
    <w:rsid w:val="003F4A52"/>
    <w:rsid w:val="0040024F"/>
    <w:rsid w:val="00400271"/>
    <w:rsid w:val="00402667"/>
    <w:rsid w:val="00421BE4"/>
    <w:rsid w:val="00425725"/>
    <w:rsid w:val="00425ACD"/>
    <w:rsid w:val="00430373"/>
    <w:rsid w:val="004420E0"/>
    <w:rsid w:val="004479AA"/>
    <w:rsid w:val="00452A9E"/>
    <w:rsid w:val="0045394E"/>
    <w:rsid w:val="00453ED9"/>
    <w:rsid w:val="00453F95"/>
    <w:rsid w:val="004543AA"/>
    <w:rsid w:val="00460459"/>
    <w:rsid w:val="00464AB4"/>
    <w:rsid w:val="00475826"/>
    <w:rsid w:val="0047690E"/>
    <w:rsid w:val="00477D1E"/>
    <w:rsid w:val="004813E6"/>
    <w:rsid w:val="00483B7F"/>
    <w:rsid w:val="00491B26"/>
    <w:rsid w:val="00493C4F"/>
    <w:rsid w:val="004A51DF"/>
    <w:rsid w:val="004A7D8A"/>
    <w:rsid w:val="004B4BF5"/>
    <w:rsid w:val="004C08C0"/>
    <w:rsid w:val="004C360F"/>
    <w:rsid w:val="004C379C"/>
    <w:rsid w:val="004C7E9F"/>
    <w:rsid w:val="004D3805"/>
    <w:rsid w:val="004D6EB7"/>
    <w:rsid w:val="004E1B18"/>
    <w:rsid w:val="004E2123"/>
    <w:rsid w:val="004E5731"/>
    <w:rsid w:val="004E738A"/>
    <w:rsid w:val="004F315F"/>
    <w:rsid w:val="004F4A87"/>
    <w:rsid w:val="004F4DE7"/>
    <w:rsid w:val="004F67D7"/>
    <w:rsid w:val="00502ACF"/>
    <w:rsid w:val="00504C33"/>
    <w:rsid w:val="00505A09"/>
    <w:rsid w:val="00510690"/>
    <w:rsid w:val="0051245C"/>
    <w:rsid w:val="00516AAD"/>
    <w:rsid w:val="00531E85"/>
    <w:rsid w:val="00533CE2"/>
    <w:rsid w:val="005354CC"/>
    <w:rsid w:val="0054051E"/>
    <w:rsid w:val="0054077E"/>
    <w:rsid w:val="005441F3"/>
    <w:rsid w:val="00551583"/>
    <w:rsid w:val="005563C1"/>
    <w:rsid w:val="00557F3B"/>
    <w:rsid w:val="005663A8"/>
    <w:rsid w:val="00567A6D"/>
    <w:rsid w:val="00570310"/>
    <w:rsid w:val="005715F4"/>
    <w:rsid w:val="00574E36"/>
    <w:rsid w:val="005759A6"/>
    <w:rsid w:val="0057628F"/>
    <w:rsid w:val="00596630"/>
    <w:rsid w:val="005A0A2B"/>
    <w:rsid w:val="005A52D9"/>
    <w:rsid w:val="005B0C3B"/>
    <w:rsid w:val="005B1055"/>
    <w:rsid w:val="005B10C2"/>
    <w:rsid w:val="005B5335"/>
    <w:rsid w:val="005B6A9C"/>
    <w:rsid w:val="005C3C98"/>
    <w:rsid w:val="005C5DCF"/>
    <w:rsid w:val="005C69B1"/>
    <w:rsid w:val="005D0996"/>
    <w:rsid w:val="005E4DCD"/>
    <w:rsid w:val="005E6DF8"/>
    <w:rsid w:val="005F04B2"/>
    <w:rsid w:val="005F0A65"/>
    <w:rsid w:val="005F12DB"/>
    <w:rsid w:val="005F3722"/>
    <w:rsid w:val="006105F1"/>
    <w:rsid w:val="00620634"/>
    <w:rsid w:val="00623C19"/>
    <w:rsid w:val="00624093"/>
    <w:rsid w:val="0062431E"/>
    <w:rsid w:val="00637264"/>
    <w:rsid w:val="006444CE"/>
    <w:rsid w:val="00644D66"/>
    <w:rsid w:val="006576E8"/>
    <w:rsid w:val="00667637"/>
    <w:rsid w:val="00667AD7"/>
    <w:rsid w:val="00667CED"/>
    <w:rsid w:val="00671B95"/>
    <w:rsid w:val="00681A77"/>
    <w:rsid w:val="00691322"/>
    <w:rsid w:val="006944E6"/>
    <w:rsid w:val="00697564"/>
    <w:rsid w:val="006C0F87"/>
    <w:rsid w:val="006C5271"/>
    <w:rsid w:val="006C7A15"/>
    <w:rsid w:val="006D027B"/>
    <w:rsid w:val="006D1EDF"/>
    <w:rsid w:val="006D4DDC"/>
    <w:rsid w:val="006D7A2E"/>
    <w:rsid w:val="006E5FC6"/>
    <w:rsid w:val="006E7905"/>
    <w:rsid w:val="006F03E1"/>
    <w:rsid w:val="006F1900"/>
    <w:rsid w:val="006F2635"/>
    <w:rsid w:val="0070382F"/>
    <w:rsid w:val="00704465"/>
    <w:rsid w:val="007049AF"/>
    <w:rsid w:val="00706932"/>
    <w:rsid w:val="00713846"/>
    <w:rsid w:val="0071387A"/>
    <w:rsid w:val="00715C64"/>
    <w:rsid w:val="0073579A"/>
    <w:rsid w:val="00736500"/>
    <w:rsid w:val="00736D5C"/>
    <w:rsid w:val="00743CAA"/>
    <w:rsid w:val="007450CF"/>
    <w:rsid w:val="007518E7"/>
    <w:rsid w:val="00760536"/>
    <w:rsid w:val="00765486"/>
    <w:rsid w:val="0076589C"/>
    <w:rsid w:val="007677FD"/>
    <w:rsid w:val="0077418E"/>
    <w:rsid w:val="007751AF"/>
    <w:rsid w:val="00775B60"/>
    <w:rsid w:val="00781524"/>
    <w:rsid w:val="007834BB"/>
    <w:rsid w:val="0078768A"/>
    <w:rsid w:val="0079099E"/>
    <w:rsid w:val="00792B73"/>
    <w:rsid w:val="007A0BDF"/>
    <w:rsid w:val="007C159F"/>
    <w:rsid w:val="007C269A"/>
    <w:rsid w:val="007D01EC"/>
    <w:rsid w:val="007D302D"/>
    <w:rsid w:val="007E5963"/>
    <w:rsid w:val="007F3100"/>
    <w:rsid w:val="00800493"/>
    <w:rsid w:val="008116AD"/>
    <w:rsid w:val="00831EC3"/>
    <w:rsid w:val="008366D4"/>
    <w:rsid w:val="0084595C"/>
    <w:rsid w:val="008508A2"/>
    <w:rsid w:val="00853161"/>
    <w:rsid w:val="00855E24"/>
    <w:rsid w:val="0086341B"/>
    <w:rsid w:val="00882632"/>
    <w:rsid w:val="008831C2"/>
    <w:rsid w:val="00892AF0"/>
    <w:rsid w:val="008A7957"/>
    <w:rsid w:val="008B4F7D"/>
    <w:rsid w:val="008B5915"/>
    <w:rsid w:val="008B5B94"/>
    <w:rsid w:val="008C27C7"/>
    <w:rsid w:val="008D118E"/>
    <w:rsid w:val="008D3858"/>
    <w:rsid w:val="008D58AD"/>
    <w:rsid w:val="008E0668"/>
    <w:rsid w:val="008E3B6D"/>
    <w:rsid w:val="008E3E29"/>
    <w:rsid w:val="008E4335"/>
    <w:rsid w:val="008E472E"/>
    <w:rsid w:val="008E51E3"/>
    <w:rsid w:val="008E7EFB"/>
    <w:rsid w:val="008F29B5"/>
    <w:rsid w:val="008F33EB"/>
    <w:rsid w:val="008F5F96"/>
    <w:rsid w:val="008F73C8"/>
    <w:rsid w:val="00901853"/>
    <w:rsid w:val="009114D5"/>
    <w:rsid w:val="009145B8"/>
    <w:rsid w:val="00917C0B"/>
    <w:rsid w:val="00920BB8"/>
    <w:rsid w:val="00927F23"/>
    <w:rsid w:val="009408C2"/>
    <w:rsid w:val="00941C1E"/>
    <w:rsid w:val="009437B1"/>
    <w:rsid w:val="00950937"/>
    <w:rsid w:val="009556E6"/>
    <w:rsid w:val="00955ECC"/>
    <w:rsid w:val="00956E3B"/>
    <w:rsid w:val="009612D2"/>
    <w:rsid w:val="00971CFD"/>
    <w:rsid w:val="00973863"/>
    <w:rsid w:val="00975F3B"/>
    <w:rsid w:val="00981EF8"/>
    <w:rsid w:val="00990B1F"/>
    <w:rsid w:val="00991A2D"/>
    <w:rsid w:val="00996E2F"/>
    <w:rsid w:val="009970B2"/>
    <w:rsid w:val="009A10E9"/>
    <w:rsid w:val="009A2AE5"/>
    <w:rsid w:val="009A5AD4"/>
    <w:rsid w:val="009A6A32"/>
    <w:rsid w:val="009B3FBD"/>
    <w:rsid w:val="009B4E52"/>
    <w:rsid w:val="009C2387"/>
    <w:rsid w:val="009C4BEE"/>
    <w:rsid w:val="009C6E9C"/>
    <w:rsid w:val="009D3964"/>
    <w:rsid w:val="009E0E19"/>
    <w:rsid w:val="009E1D1F"/>
    <w:rsid w:val="009E329F"/>
    <w:rsid w:val="009E35F9"/>
    <w:rsid w:val="009E3E62"/>
    <w:rsid w:val="009F0D5F"/>
    <w:rsid w:val="00A008DC"/>
    <w:rsid w:val="00A033C6"/>
    <w:rsid w:val="00A03EE3"/>
    <w:rsid w:val="00A058FE"/>
    <w:rsid w:val="00A10D26"/>
    <w:rsid w:val="00A17A7C"/>
    <w:rsid w:val="00A257FD"/>
    <w:rsid w:val="00A25EC0"/>
    <w:rsid w:val="00A34A11"/>
    <w:rsid w:val="00A42B9C"/>
    <w:rsid w:val="00A4635E"/>
    <w:rsid w:val="00A46E12"/>
    <w:rsid w:val="00A51D1E"/>
    <w:rsid w:val="00A530ED"/>
    <w:rsid w:val="00A5429A"/>
    <w:rsid w:val="00A60877"/>
    <w:rsid w:val="00A740D0"/>
    <w:rsid w:val="00A74384"/>
    <w:rsid w:val="00A74657"/>
    <w:rsid w:val="00A800F1"/>
    <w:rsid w:val="00A92806"/>
    <w:rsid w:val="00A946C1"/>
    <w:rsid w:val="00AB2316"/>
    <w:rsid w:val="00AB29C2"/>
    <w:rsid w:val="00AB67FF"/>
    <w:rsid w:val="00AC2F53"/>
    <w:rsid w:val="00AC4AA1"/>
    <w:rsid w:val="00AD2623"/>
    <w:rsid w:val="00AD437F"/>
    <w:rsid w:val="00AD636D"/>
    <w:rsid w:val="00AE3E25"/>
    <w:rsid w:val="00AF1F07"/>
    <w:rsid w:val="00AF5A47"/>
    <w:rsid w:val="00B11D30"/>
    <w:rsid w:val="00B14616"/>
    <w:rsid w:val="00B214F7"/>
    <w:rsid w:val="00B2257C"/>
    <w:rsid w:val="00B22C68"/>
    <w:rsid w:val="00B27907"/>
    <w:rsid w:val="00B305F0"/>
    <w:rsid w:val="00B4169D"/>
    <w:rsid w:val="00B421EC"/>
    <w:rsid w:val="00B51624"/>
    <w:rsid w:val="00B51AC4"/>
    <w:rsid w:val="00B51F67"/>
    <w:rsid w:val="00B530E6"/>
    <w:rsid w:val="00B54BB7"/>
    <w:rsid w:val="00B57452"/>
    <w:rsid w:val="00B60F8D"/>
    <w:rsid w:val="00B61A67"/>
    <w:rsid w:val="00B72371"/>
    <w:rsid w:val="00B77051"/>
    <w:rsid w:val="00B82BB3"/>
    <w:rsid w:val="00B82F3B"/>
    <w:rsid w:val="00B862E4"/>
    <w:rsid w:val="00BA0D90"/>
    <w:rsid w:val="00BA781D"/>
    <w:rsid w:val="00BB0C49"/>
    <w:rsid w:val="00BB15B6"/>
    <w:rsid w:val="00BB1F22"/>
    <w:rsid w:val="00BB2EFB"/>
    <w:rsid w:val="00BC15F6"/>
    <w:rsid w:val="00BC4EFD"/>
    <w:rsid w:val="00BC5956"/>
    <w:rsid w:val="00BD3DD9"/>
    <w:rsid w:val="00BE31AD"/>
    <w:rsid w:val="00BE7AB1"/>
    <w:rsid w:val="00BF1583"/>
    <w:rsid w:val="00BF24E5"/>
    <w:rsid w:val="00C00AEC"/>
    <w:rsid w:val="00C043B5"/>
    <w:rsid w:val="00C05751"/>
    <w:rsid w:val="00C11326"/>
    <w:rsid w:val="00C12F17"/>
    <w:rsid w:val="00C155D7"/>
    <w:rsid w:val="00C16858"/>
    <w:rsid w:val="00C222A4"/>
    <w:rsid w:val="00C234B7"/>
    <w:rsid w:val="00C36AAF"/>
    <w:rsid w:val="00C4032F"/>
    <w:rsid w:val="00C419AE"/>
    <w:rsid w:val="00C41D33"/>
    <w:rsid w:val="00C42080"/>
    <w:rsid w:val="00C43498"/>
    <w:rsid w:val="00C46ED9"/>
    <w:rsid w:val="00C475F1"/>
    <w:rsid w:val="00C524A5"/>
    <w:rsid w:val="00C52AF0"/>
    <w:rsid w:val="00C54C7B"/>
    <w:rsid w:val="00C56887"/>
    <w:rsid w:val="00C574F4"/>
    <w:rsid w:val="00C622B5"/>
    <w:rsid w:val="00C73FDB"/>
    <w:rsid w:val="00C816EF"/>
    <w:rsid w:val="00C876FB"/>
    <w:rsid w:val="00C96BA2"/>
    <w:rsid w:val="00CA1B22"/>
    <w:rsid w:val="00CA51EC"/>
    <w:rsid w:val="00CA5823"/>
    <w:rsid w:val="00CA6B66"/>
    <w:rsid w:val="00CB2285"/>
    <w:rsid w:val="00CB5584"/>
    <w:rsid w:val="00CC1D4C"/>
    <w:rsid w:val="00CD22AE"/>
    <w:rsid w:val="00CD5462"/>
    <w:rsid w:val="00CE1501"/>
    <w:rsid w:val="00CE685D"/>
    <w:rsid w:val="00CF1753"/>
    <w:rsid w:val="00CF37B8"/>
    <w:rsid w:val="00CF3C35"/>
    <w:rsid w:val="00CF47DC"/>
    <w:rsid w:val="00CF4E17"/>
    <w:rsid w:val="00D036EF"/>
    <w:rsid w:val="00D05143"/>
    <w:rsid w:val="00D10D7C"/>
    <w:rsid w:val="00D131C5"/>
    <w:rsid w:val="00D15CA7"/>
    <w:rsid w:val="00D22E0D"/>
    <w:rsid w:val="00D23275"/>
    <w:rsid w:val="00D247EE"/>
    <w:rsid w:val="00D27ED4"/>
    <w:rsid w:val="00D31F56"/>
    <w:rsid w:val="00D32457"/>
    <w:rsid w:val="00D36D05"/>
    <w:rsid w:val="00D423EC"/>
    <w:rsid w:val="00D51B0D"/>
    <w:rsid w:val="00D524D6"/>
    <w:rsid w:val="00D527E6"/>
    <w:rsid w:val="00D53F16"/>
    <w:rsid w:val="00D7030E"/>
    <w:rsid w:val="00D712B2"/>
    <w:rsid w:val="00D72DC6"/>
    <w:rsid w:val="00D740D8"/>
    <w:rsid w:val="00D801E7"/>
    <w:rsid w:val="00D818A2"/>
    <w:rsid w:val="00D90268"/>
    <w:rsid w:val="00D97659"/>
    <w:rsid w:val="00DA06FD"/>
    <w:rsid w:val="00DA0CF1"/>
    <w:rsid w:val="00DA31DC"/>
    <w:rsid w:val="00DC2698"/>
    <w:rsid w:val="00DC2B93"/>
    <w:rsid w:val="00DE2709"/>
    <w:rsid w:val="00DE3EF0"/>
    <w:rsid w:val="00DF5EA8"/>
    <w:rsid w:val="00E00DDD"/>
    <w:rsid w:val="00E026AC"/>
    <w:rsid w:val="00E033DE"/>
    <w:rsid w:val="00E05867"/>
    <w:rsid w:val="00E077AD"/>
    <w:rsid w:val="00E07D81"/>
    <w:rsid w:val="00E110BD"/>
    <w:rsid w:val="00E15261"/>
    <w:rsid w:val="00E16D75"/>
    <w:rsid w:val="00E20854"/>
    <w:rsid w:val="00E2104E"/>
    <w:rsid w:val="00E30498"/>
    <w:rsid w:val="00E36816"/>
    <w:rsid w:val="00E3712E"/>
    <w:rsid w:val="00E4282B"/>
    <w:rsid w:val="00E537FC"/>
    <w:rsid w:val="00E5449B"/>
    <w:rsid w:val="00E60B2F"/>
    <w:rsid w:val="00E6198C"/>
    <w:rsid w:val="00E648C1"/>
    <w:rsid w:val="00E654B1"/>
    <w:rsid w:val="00E66B31"/>
    <w:rsid w:val="00E71760"/>
    <w:rsid w:val="00E814C1"/>
    <w:rsid w:val="00E82870"/>
    <w:rsid w:val="00E82E21"/>
    <w:rsid w:val="00E83D93"/>
    <w:rsid w:val="00E85663"/>
    <w:rsid w:val="00E863A6"/>
    <w:rsid w:val="00E90B61"/>
    <w:rsid w:val="00E92E35"/>
    <w:rsid w:val="00EA142A"/>
    <w:rsid w:val="00EC521A"/>
    <w:rsid w:val="00ED3A01"/>
    <w:rsid w:val="00ED7886"/>
    <w:rsid w:val="00EE185F"/>
    <w:rsid w:val="00EE2D4F"/>
    <w:rsid w:val="00EE701E"/>
    <w:rsid w:val="00EF1194"/>
    <w:rsid w:val="00F01DC7"/>
    <w:rsid w:val="00F15DD4"/>
    <w:rsid w:val="00F24BAE"/>
    <w:rsid w:val="00F32211"/>
    <w:rsid w:val="00F32652"/>
    <w:rsid w:val="00F3546D"/>
    <w:rsid w:val="00F37997"/>
    <w:rsid w:val="00F41626"/>
    <w:rsid w:val="00F46B13"/>
    <w:rsid w:val="00F50D0D"/>
    <w:rsid w:val="00F51CE7"/>
    <w:rsid w:val="00F5492F"/>
    <w:rsid w:val="00F566F3"/>
    <w:rsid w:val="00F57A6E"/>
    <w:rsid w:val="00F608DB"/>
    <w:rsid w:val="00F63F9A"/>
    <w:rsid w:val="00F6516A"/>
    <w:rsid w:val="00F80E71"/>
    <w:rsid w:val="00F8680E"/>
    <w:rsid w:val="00F935D4"/>
    <w:rsid w:val="00F956D7"/>
    <w:rsid w:val="00FA6FE8"/>
    <w:rsid w:val="00FB7C4A"/>
    <w:rsid w:val="00FD5C0C"/>
    <w:rsid w:val="00FE0C35"/>
    <w:rsid w:val="00FE24F2"/>
    <w:rsid w:val="00FE3904"/>
    <w:rsid w:val="00FE40BA"/>
    <w:rsid w:val="00FE658E"/>
    <w:rsid w:val="00FE6BCA"/>
    <w:rsid w:val="00FF0903"/>
    <w:rsid w:val="00FF4C3A"/>
    <w:rsid w:val="00FF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3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526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5261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8A7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A6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A6A3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502ACF"/>
    <w:pPr>
      <w:ind w:left="720"/>
      <w:contextualSpacing/>
    </w:pPr>
  </w:style>
  <w:style w:type="character" w:customStyle="1" w:styleId="BodyTextIndent2Char">
    <w:name w:val="Body Text Indent 2 Char"/>
    <w:uiPriority w:val="99"/>
    <w:locked/>
    <w:rsid w:val="00E15261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rsid w:val="00E15261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2Char1">
    <w:name w:val="Body Text Indent 2 Char1"/>
    <w:basedOn w:val="a0"/>
    <w:link w:val="2"/>
    <w:uiPriority w:val="99"/>
    <w:semiHidden/>
    <w:locked/>
    <w:rsid w:val="007E5963"/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15261"/>
    <w:rPr>
      <w:rFonts w:cs="Times New Roman"/>
    </w:rPr>
  </w:style>
  <w:style w:type="paragraph" w:customStyle="1" w:styleId="Default">
    <w:name w:val="Default"/>
    <w:uiPriority w:val="99"/>
    <w:rsid w:val="00C00A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110BD"/>
    <w:rPr>
      <w:rFonts w:cs="Times New Roman"/>
    </w:rPr>
  </w:style>
  <w:style w:type="paragraph" w:customStyle="1" w:styleId="c10">
    <w:name w:val="c10"/>
    <w:basedOn w:val="a"/>
    <w:uiPriority w:val="99"/>
    <w:rsid w:val="00E11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110BD"/>
    <w:rPr>
      <w:rFonts w:cs="Times New Roman"/>
    </w:rPr>
  </w:style>
  <w:style w:type="paragraph" w:customStyle="1" w:styleId="p3">
    <w:name w:val="p3"/>
    <w:basedOn w:val="a"/>
    <w:uiPriority w:val="99"/>
    <w:rsid w:val="00991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991A2D"/>
  </w:style>
  <w:style w:type="paragraph" w:customStyle="1" w:styleId="11">
    <w:name w:val="Абзац списка1"/>
    <w:basedOn w:val="a"/>
    <w:uiPriority w:val="99"/>
    <w:rsid w:val="00C475F1"/>
    <w:pPr>
      <w:spacing w:after="200" w:line="276" w:lineRule="auto"/>
      <w:ind w:left="720"/>
      <w:contextualSpacing/>
    </w:pPr>
    <w:rPr>
      <w:lang w:eastAsia="ru-RU"/>
    </w:rPr>
  </w:style>
  <w:style w:type="paragraph" w:styleId="a7">
    <w:name w:val="Normal (Web)"/>
    <w:basedOn w:val="a"/>
    <w:uiPriority w:val="99"/>
    <w:rsid w:val="007A0BDF"/>
    <w:pPr>
      <w:spacing w:beforeAutospacing="1" w:after="0" w:afterAutospacing="1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a8">
    <w:name w:val="Strong"/>
    <w:basedOn w:val="a0"/>
    <w:uiPriority w:val="99"/>
    <w:qFormat/>
    <w:locked/>
    <w:rsid w:val="007A0BD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10607</Words>
  <Characters>60463</Characters>
  <Application>Microsoft Office Word</Application>
  <DocSecurity>0</DocSecurity>
  <Lines>503</Lines>
  <Paragraphs>141</Paragraphs>
  <ScaleCrop>false</ScaleCrop>
  <Company/>
  <LinksUpToDate>false</LinksUpToDate>
  <CharactersWithSpaces>70929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458</cp:revision>
  <cp:lastPrinted>2019-10-14T03:34:00Z</cp:lastPrinted>
  <dcterms:created xsi:type="dcterms:W3CDTF">2015-12-09T06:13:00Z</dcterms:created>
  <dcterms:modified xsi:type="dcterms:W3CDTF">2019-10-14T03:34:00Z</dcterms:modified>
</cp:coreProperties>
</file>